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D9659C" w:rsidRPr="00487FB2" w:rsidTr="008B576D">
        <w:tc>
          <w:tcPr>
            <w:tcW w:w="5778" w:type="dxa"/>
          </w:tcPr>
          <w:p w:rsidR="00D9659C" w:rsidRPr="00487FB2" w:rsidRDefault="00D9659C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87FB2">
              <w:rPr>
                <w:sz w:val="28"/>
                <w:szCs w:val="28"/>
              </w:rPr>
              <w:t xml:space="preserve">Открытое акционерное общество </w:t>
            </w:r>
          </w:p>
          <w:p w:rsidR="00D9659C" w:rsidRPr="00487FB2" w:rsidRDefault="00D9659C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«БПС-Сбербанк»</w:t>
            </w:r>
          </w:p>
          <w:p w:rsidR="00D9659C" w:rsidRPr="00487FB2" w:rsidRDefault="00D9659C">
            <w:pPr>
              <w:rPr>
                <w:sz w:val="28"/>
                <w:szCs w:val="28"/>
              </w:rPr>
            </w:pPr>
          </w:p>
          <w:p w:rsidR="00D9659C" w:rsidRPr="00487FB2" w:rsidRDefault="00D9659C">
            <w:pPr>
              <w:rPr>
                <w:sz w:val="28"/>
                <w:szCs w:val="28"/>
              </w:rPr>
            </w:pPr>
          </w:p>
          <w:p w:rsidR="00D9659C" w:rsidRPr="00487FB2" w:rsidRDefault="00D9659C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</w:t>
            </w:r>
          </w:p>
          <w:p w:rsidR="00D9659C" w:rsidRPr="00487FB2" w:rsidRDefault="00D9659C">
            <w:pPr>
              <w:rPr>
                <w:sz w:val="28"/>
                <w:szCs w:val="28"/>
              </w:rPr>
            </w:pPr>
          </w:p>
          <w:p w:rsidR="00D9659C" w:rsidRPr="00487FB2" w:rsidRDefault="00AF1200" w:rsidP="00AF1200">
            <w:pPr>
              <w:rPr>
                <w:sz w:val="28"/>
                <w:szCs w:val="28"/>
              </w:rPr>
            </w:pPr>
            <w:r w:rsidRPr="00AF12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.01.2016 </w:t>
            </w:r>
            <w:r w:rsidR="00D9659C" w:rsidRPr="00487FB2">
              <w:rPr>
                <w:sz w:val="28"/>
                <w:szCs w:val="28"/>
              </w:rPr>
              <w:t xml:space="preserve">№ </w:t>
            </w:r>
            <w:r w:rsidR="002C1ACA" w:rsidRPr="00AF1200">
              <w:rPr>
                <w:sz w:val="28"/>
                <w:szCs w:val="28"/>
              </w:rPr>
              <w:t>01/</w:t>
            </w:r>
            <w:r w:rsidR="00D9659C" w:rsidRPr="00487FB2">
              <w:rPr>
                <w:sz w:val="28"/>
                <w:szCs w:val="28"/>
              </w:rPr>
              <w:t>01-07/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4253" w:type="dxa"/>
          </w:tcPr>
          <w:p w:rsidR="00D9659C" w:rsidRPr="00487FB2" w:rsidRDefault="00D9659C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УТВЕРЖДЕНО</w:t>
            </w:r>
          </w:p>
          <w:p w:rsidR="00D9659C" w:rsidRPr="00487FB2" w:rsidRDefault="00D9659C">
            <w:pPr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Протокол заседания Комитета</w:t>
            </w:r>
            <w:r w:rsidR="005C1007">
              <w:rPr>
                <w:sz w:val="28"/>
                <w:szCs w:val="28"/>
              </w:rPr>
              <w:t xml:space="preserve"> ОАО «БПС-Сбербанк» </w:t>
            </w:r>
            <w:r w:rsidRPr="00487FB2">
              <w:rPr>
                <w:sz w:val="28"/>
                <w:szCs w:val="28"/>
              </w:rPr>
              <w:t xml:space="preserve"> по            управлению активами и пассивами</w:t>
            </w:r>
          </w:p>
          <w:p w:rsidR="00D9659C" w:rsidRPr="00487FB2" w:rsidRDefault="00D9659C">
            <w:pPr>
              <w:rPr>
                <w:sz w:val="28"/>
                <w:szCs w:val="28"/>
              </w:rPr>
            </w:pPr>
          </w:p>
          <w:p w:rsidR="00D9659C" w:rsidRPr="00487FB2" w:rsidRDefault="00AE13A1" w:rsidP="00AE1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</w:t>
            </w:r>
            <w:r w:rsidR="00D9659C" w:rsidRPr="00487FB2">
              <w:rPr>
                <w:sz w:val="28"/>
                <w:szCs w:val="28"/>
              </w:rPr>
              <w:t>201</w:t>
            </w:r>
            <w:r w:rsidR="005E0E28">
              <w:rPr>
                <w:sz w:val="28"/>
                <w:szCs w:val="28"/>
              </w:rPr>
              <w:t>6</w:t>
            </w:r>
            <w:r w:rsidR="00D9659C" w:rsidRPr="00487FB2">
              <w:rPr>
                <w:sz w:val="28"/>
                <w:szCs w:val="28"/>
              </w:rPr>
              <w:t xml:space="preserve"> №</w:t>
            </w:r>
            <w:r w:rsidR="002C1ACA" w:rsidRPr="00AF12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D247D3" w:rsidRPr="00487FB2" w:rsidRDefault="00D247D3" w:rsidP="00D247D3">
      <w:pPr>
        <w:rPr>
          <w:sz w:val="28"/>
          <w:szCs w:val="28"/>
        </w:rPr>
      </w:pPr>
      <w:r w:rsidRPr="00487FB2">
        <w:rPr>
          <w:sz w:val="28"/>
          <w:szCs w:val="28"/>
        </w:rPr>
        <w:t>г. Минск</w:t>
      </w:r>
    </w:p>
    <w:p w:rsidR="00D247D3" w:rsidRPr="00487FB2" w:rsidRDefault="00D247D3" w:rsidP="00D247D3">
      <w:pPr>
        <w:rPr>
          <w:sz w:val="28"/>
          <w:szCs w:val="28"/>
        </w:rPr>
      </w:pPr>
    </w:p>
    <w:tbl>
      <w:tblPr>
        <w:tblW w:w="5920" w:type="dxa"/>
        <w:tblLayout w:type="fixed"/>
        <w:tblLook w:val="0000" w:firstRow="0" w:lastRow="0" w:firstColumn="0" w:lastColumn="0" w:noHBand="0" w:noVBand="0"/>
      </w:tblPr>
      <w:tblGrid>
        <w:gridCol w:w="5920"/>
      </w:tblGrid>
      <w:tr w:rsidR="00487FB2" w:rsidRPr="00487FB2" w:rsidTr="00491E70">
        <w:tc>
          <w:tcPr>
            <w:tcW w:w="5920" w:type="dxa"/>
          </w:tcPr>
          <w:p w:rsidR="00D561EA" w:rsidRDefault="00D247D3" w:rsidP="00D247D3">
            <w:pPr>
              <w:rPr>
                <w:color w:val="000000" w:themeColor="text1"/>
                <w:sz w:val="28"/>
                <w:szCs w:val="28"/>
              </w:rPr>
            </w:pPr>
            <w:r w:rsidRPr="00487FB2">
              <w:rPr>
                <w:color w:val="000000" w:themeColor="text1"/>
                <w:sz w:val="28"/>
                <w:szCs w:val="28"/>
              </w:rPr>
              <w:t xml:space="preserve">срочного банковского </w:t>
            </w:r>
            <w:r w:rsidR="001D0065" w:rsidRPr="00487FB2">
              <w:rPr>
                <w:color w:val="000000" w:themeColor="text1"/>
                <w:sz w:val="28"/>
                <w:szCs w:val="28"/>
              </w:rPr>
              <w:t xml:space="preserve">отзывного </w:t>
            </w:r>
          </w:p>
          <w:p w:rsidR="00D561EA" w:rsidRDefault="00D247D3" w:rsidP="00D247D3">
            <w:pPr>
              <w:rPr>
                <w:sz w:val="28"/>
                <w:szCs w:val="28"/>
              </w:rPr>
            </w:pPr>
            <w:r w:rsidRPr="00487FB2">
              <w:rPr>
                <w:color w:val="000000" w:themeColor="text1"/>
                <w:sz w:val="28"/>
                <w:szCs w:val="28"/>
              </w:rPr>
              <w:t xml:space="preserve">депозита </w:t>
            </w:r>
            <w:r w:rsidR="00491E70" w:rsidRPr="00487FB2">
              <w:rPr>
                <w:color w:val="000000" w:themeColor="text1"/>
                <w:sz w:val="28"/>
                <w:szCs w:val="28"/>
              </w:rPr>
              <w:t>в иностранной валюте «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Онлайн </w:t>
            </w:r>
            <w:r w:rsidR="00FA4BDE" w:rsidRPr="00487FB2">
              <w:rPr>
                <w:color w:val="000000" w:themeColor="text1"/>
                <w:sz w:val="28"/>
                <w:szCs w:val="28"/>
              </w:rPr>
              <w:t>-</w:t>
            </w:r>
            <w:r w:rsidR="00491E70" w:rsidRPr="00487FB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депозит </w:t>
            </w:r>
            <w:r w:rsidR="004014BE" w:rsidRPr="00487FB2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491E70" w:rsidRPr="00487FB2">
              <w:rPr>
                <w:color w:val="000000" w:themeColor="text1"/>
                <w:sz w:val="28"/>
                <w:szCs w:val="28"/>
              </w:rPr>
              <w:t>12</w:t>
            </w:r>
            <w:r w:rsidRPr="00487FB2">
              <w:rPr>
                <w:color w:val="000000" w:themeColor="text1"/>
                <w:sz w:val="28"/>
                <w:szCs w:val="28"/>
              </w:rPr>
              <w:t>»</w:t>
            </w:r>
            <w:r w:rsidR="00D561EA">
              <w:rPr>
                <w:color w:val="000000" w:themeColor="text1"/>
                <w:sz w:val="28"/>
                <w:szCs w:val="28"/>
              </w:rPr>
              <w:t xml:space="preserve"> </w:t>
            </w:r>
            <w:r w:rsidR="00D561EA">
              <w:rPr>
                <w:sz w:val="28"/>
                <w:szCs w:val="28"/>
              </w:rPr>
              <w:t>(с учетом Дополнени</w:t>
            </w:r>
            <w:r w:rsidR="00717A32">
              <w:rPr>
                <w:sz w:val="28"/>
                <w:szCs w:val="28"/>
              </w:rPr>
              <w:t>й</w:t>
            </w:r>
            <w:r w:rsidR="00D561EA">
              <w:rPr>
                <w:sz w:val="28"/>
                <w:szCs w:val="28"/>
              </w:rPr>
              <w:t xml:space="preserve">  </w:t>
            </w:r>
          </w:p>
          <w:p w:rsidR="00717A32" w:rsidRDefault="00D561EA" w:rsidP="00D2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 xml:space="preserve">.02.2016 </w:t>
            </w:r>
            <w:r w:rsidRPr="009F018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01/</w:t>
            </w:r>
            <w:r w:rsidRPr="009F018B">
              <w:rPr>
                <w:sz w:val="28"/>
                <w:szCs w:val="28"/>
              </w:rPr>
              <w:t xml:space="preserve"> 01-07/</w:t>
            </w:r>
            <w:r>
              <w:rPr>
                <w:sz w:val="28"/>
                <w:szCs w:val="28"/>
              </w:rPr>
              <w:t>137</w:t>
            </w:r>
            <w:r w:rsidR="00717A32">
              <w:rPr>
                <w:sz w:val="28"/>
                <w:szCs w:val="28"/>
              </w:rPr>
              <w:t>,</w:t>
            </w:r>
          </w:p>
          <w:p w:rsidR="00D561EA" w:rsidRPr="00487FB2" w:rsidRDefault="00717A32" w:rsidP="00D247D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30.03.2017 №01/01-07/112</w:t>
            </w:r>
            <w:r w:rsidR="00D561EA">
              <w:rPr>
                <w:sz w:val="28"/>
                <w:szCs w:val="28"/>
              </w:rPr>
              <w:t>)</w:t>
            </w:r>
          </w:p>
          <w:p w:rsidR="00D247D3" w:rsidRPr="00487FB2" w:rsidRDefault="00D247D3" w:rsidP="00C37094">
            <w:pPr>
              <w:tabs>
                <w:tab w:val="left" w:pos="556"/>
              </w:tabs>
              <w:rPr>
                <w:color w:val="000000" w:themeColor="text1"/>
                <w:szCs w:val="28"/>
              </w:rPr>
            </w:pPr>
          </w:p>
        </w:tc>
      </w:tr>
    </w:tbl>
    <w:p w:rsidR="00D247D3" w:rsidRPr="00487FB2" w:rsidRDefault="00D247D3" w:rsidP="00D247D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487FB2">
        <w:rPr>
          <w:color w:val="000000" w:themeColor="text1"/>
          <w:sz w:val="28"/>
          <w:szCs w:val="28"/>
        </w:rPr>
        <w:t xml:space="preserve">1. Наименование срочного банковского </w:t>
      </w:r>
      <w:r w:rsidR="001D0065" w:rsidRPr="00487FB2">
        <w:rPr>
          <w:color w:val="000000" w:themeColor="text1"/>
          <w:sz w:val="28"/>
          <w:szCs w:val="28"/>
        </w:rPr>
        <w:t xml:space="preserve">отзывного </w:t>
      </w:r>
      <w:r w:rsidRPr="00487FB2">
        <w:rPr>
          <w:color w:val="000000" w:themeColor="text1"/>
          <w:sz w:val="28"/>
          <w:szCs w:val="28"/>
        </w:rPr>
        <w:t>депозита</w:t>
      </w:r>
      <w:r w:rsidR="00EF25F4" w:rsidRPr="00487FB2">
        <w:rPr>
          <w:color w:val="000000" w:themeColor="text1"/>
          <w:sz w:val="28"/>
          <w:szCs w:val="28"/>
        </w:rPr>
        <w:t xml:space="preserve"> </w:t>
      </w:r>
      <w:r w:rsidR="00491E70" w:rsidRPr="00487FB2">
        <w:rPr>
          <w:color w:val="000000" w:themeColor="text1"/>
          <w:sz w:val="28"/>
          <w:szCs w:val="28"/>
        </w:rPr>
        <w:t xml:space="preserve">в иностранной валюте </w:t>
      </w:r>
      <w:r w:rsidRPr="00487FB2">
        <w:rPr>
          <w:color w:val="000000" w:themeColor="text1"/>
          <w:sz w:val="28"/>
          <w:szCs w:val="28"/>
        </w:rPr>
        <w:t>– «</w:t>
      </w:r>
      <w:r w:rsidR="008A61F2" w:rsidRPr="00487FB2">
        <w:rPr>
          <w:color w:val="000000" w:themeColor="text1"/>
          <w:sz w:val="28"/>
          <w:szCs w:val="28"/>
        </w:rPr>
        <w:t xml:space="preserve">Онлайн-депозит – </w:t>
      </w:r>
      <w:r w:rsidR="00491E70" w:rsidRPr="00487FB2">
        <w:rPr>
          <w:color w:val="000000" w:themeColor="text1"/>
          <w:sz w:val="28"/>
          <w:szCs w:val="28"/>
        </w:rPr>
        <w:t>12</w:t>
      </w:r>
      <w:r w:rsidRPr="00487FB2">
        <w:rPr>
          <w:color w:val="000000" w:themeColor="text1"/>
          <w:sz w:val="28"/>
          <w:szCs w:val="28"/>
        </w:rPr>
        <w:t>» (далее – депозит</w:t>
      </w:r>
      <w:r w:rsidRPr="00487FB2">
        <w:rPr>
          <w:sz w:val="28"/>
          <w:szCs w:val="28"/>
        </w:rPr>
        <w:t>).</w:t>
      </w:r>
    </w:p>
    <w:p w:rsidR="00D247D3" w:rsidRPr="00487FB2" w:rsidRDefault="00D247D3" w:rsidP="00D247D3">
      <w:pPr>
        <w:tabs>
          <w:tab w:val="left" w:pos="993"/>
        </w:tabs>
        <w:ind w:left="540"/>
        <w:rPr>
          <w:sz w:val="28"/>
          <w:szCs w:val="28"/>
        </w:rPr>
      </w:pPr>
      <w:r w:rsidRPr="00487FB2">
        <w:rPr>
          <w:sz w:val="28"/>
          <w:szCs w:val="28"/>
        </w:rPr>
        <w:t>2. Условия депозита: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670"/>
      </w:tblGrid>
      <w:tr w:rsidR="00D247D3" w:rsidRPr="00487FB2" w:rsidTr="00D561EA">
        <w:tc>
          <w:tcPr>
            <w:tcW w:w="993" w:type="dxa"/>
            <w:vAlign w:val="center"/>
          </w:tcPr>
          <w:p w:rsidR="00D247D3" w:rsidRPr="00487FB2" w:rsidRDefault="00D247D3" w:rsidP="00CE3A41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2.1.</w:t>
            </w:r>
          </w:p>
        </w:tc>
        <w:tc>
          <w:tcPr>
            <w:tcW w:w="3118" w:type="dxa"/>
            <w:vAlign w:val="center"/>
          </w:tcPr>
          <w:p w:rsidR="00D247D3" w:rsidRPr="00487FB2" w:rsidRDefault="00EF25F4" w:rsidP="002E4E8A">
            <w:pPr>
              <w:contextualSpacing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Вкладчик</w:t>
            </w:r>
          </w:p>
        </w:tc>
        <w:tc>
          <w:tcPr>
            <w:tcW w:w="5670" w:type="dxa"/>
          </w:tcPr>
          <w:p w:rsidR="00D247D3" w:rsidRPr="00487FB2" w:rsidRDefault="00945FD2" w:rsidP="005F2A24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физическое лицо, открывшее в ОАО «БПС-Сбербанк» (далее - Банк) текущий (расчетный)</w:t>
            </w:r>
            <w:r w:rsidR="005C1007">
              <w:rPr>
                <w:sz w:val="28"/>
                <w:szCs w:val="28"/>
              </w:rPr>
              <w:t xml:space="preserve"> банковский</w:t>
            </w:r>
            <w:r w:rsidRPr="00487FB2">
              <w:rPr>
                <w:sz w:val="28"/>
                <w:szCs w:val="28"/>
              </w:rPr>
              <w:t xml:space="preserve"> счет с использованием банковской платежной карточки (далее – Счет) и заключившее с Банком посредством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системы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 xml:space="preserve">«Сбербанк Онлайн» (веб-версия </w:t>
            </w:r>
            <w:r w:rsidR="005F2A24" w:rsidRPr="00487FB2">
              <w:rPr>
                <w:color w:val="000000" w:themeColor="text1"/>
                <w:sz w:val="28"/>
                <w:szCs w:val="28"/>
              </w:rPr>
              <w:t xml:space="preserve">услуги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 xml:space="preserve">«Сбербанк Онлайн», мобильные приложения </w:t>
            </w:r>
            <w:r w:rsidR="005F2A24" w:rsidRPr="00487FB2">
              <w:rPr>
                <w:color w:val="000000" w:themeColor="text1"/>
                <w:sz w:val="28"/>
                <w:szCs w:val="28"/>
              </w:rPr>
              <w:t xml:space="preserve">услуги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>«Мобильный банк»</w:t>
            </w:r>
            <w:r w:rsidR="005F2A24" w:rsidRPr="00487FB2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487FB2">
              <w:rPr>
                <w:color w:val="000000" w:themeColor="text1"/>
                <w:sz w:val="28"/>
                <w:szCs w:val="28"/>
              </w:rPr>
              <w:t xml:space="preserve">(далее – </w:t>
            </w:r>
            <w:r w:rsidR="000917C7" w:rsidRPr="00487FB2">
              <w:rPr>
                <w:color w:val="000000" w:themeColor="text1"/>
                <w:sz w:val="28"/>
                <w:szCs w:val="28"/>
              </w:rPr>
              <w:t>СБОЛ/МБ</w:t>
            </w:r>
            <w:r w:rsidRPr="00487FB2">
              <w:rPr>
                <w:color w:val="000000" w:themeColor="text1"/>
                <w:sz w:val="28"/>
                <w:szCs w:val="28"/>
              </w:rPr>
              <w:t>)</w:t>
            </w:r>
            <w:r w:rsidRPr="00487FB2">
              <w:rPr>
                <w:sz w:val="28"/>
                <w:szCs w:val="28"/>
              </w:rPr>
              <w:t xml:space="preserve"> договор срочного банковского депозита </w:t>
            </w:r>
            <w:r w:rsidR="005670B7" w:rsidRPr="00487FB2">
              <w:rPr>
                <w:sz w:val="28"/>
                <w:szCs w:val="28"/>
              </w:rPr>
              <w:t xml:space="preserve">в иностранной валюте – «Онлайн-депозит – 12» </w:t>
            </w:r>
            <w:r w:rsidRPr="00487FB2">
              <w:rPr>
                <w:sz w:val="28"/>
                <w:szCs w:val="28"/>
              </w:rPr>
              <w:t>на условиях публичной оферты</w:t>
            </w:r>
          </w:p>
        </w:tc>
      </w:tr>
      <w:tr w:rsidR="00D247D3" w:rsidRPr="00487FB2" w:rsidTr="00D561EA">
        <w:tc>
          <w:tcPr>
            <w:tcW w:w="993" w:type="dxa"/>
            <w:vAlign w:val="center"/>
          </w:tcPr>
          <w:p w:rsidR="00D247D3" w:rsidRPr="00487FB2" w:rsidRDefault="00D247D3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2.2.</w:t>
            </w:r>
          </w:p>
        </w:tc>
        <w:tc>
          <w:tcPr>
            <w:tcW w:w="3118" w:type="dxa"/>
            <w:vAlign w:val="center"/>
          </w:tcPr>
          <w:p w:rsidR="00D247D3" w:rsidRPr="00487FB2" w:rsidRDefault="00D247D3" w:rsidP="002E4E8A">
            <w:pPr>
              <w:contextualSpacing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Валюта депозита</w:t>
            </w:r>
          </w:p>
        </w:tc>
        <w:tc>
          <w:tcPr>
            <w:tcW w:w="5670" w:type="dxa"/>
          </w:tcPr>
          <w:p w:rsidR="00D247D3" w:rsidRPr="00487FB2" w:rsidRDefault="00D247D3" w:rsidP="00D247D3">
            <w:pPr>
              <w:contextualSpacing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 xml:space="preserve">доллары США, евро, российские рубли </w:t>
            </w:r>
          </w:p>
        </w:tc>
      </w:tr>
      <w:tr w:rsidR="00D247D3" w:rsidRPr="00487FB2" w:rsidTr="00D561EA">
        <w:trPr>
          <w:trHeight w:val="397"/>
        </w:trPr>
        <w:tc>
          <w:tcPr>
            <w:tcW w:w="993" w:type="dxa"/>
            <w:vAlign w:val="center"/>
          </w:tcPr>
          <w:p w:rsidR="00D247D3" w:rsidRPr="00487FB2" w:rsidRDefault="00D561EA" w:rsidP="00D561EA">
            <w:pPr>
              <w:ind w:right="-192" w:hanging="25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47D3" w:rsidRPr="00487FB2">
              <w:rPr>
                <w:sz w:val="28"/>
                <w:szCs w:val="28"/>
              </w:rPr>
              <w:t>2.3.</w:t>
            </w:r>
          </w:p>
        </w:tc>
        <w:tc>
          <w:tcPr>
            <w:tcW w:w="3118" w:type="dxa"/>
            <w:vAlign w:val="center"/>
          </w:tcPr>
          <w:p w:rsidR="00D247D3" w:rsidRPr="00487FB2" w:rsidRDefault="00D247D3" w:rsidP="002E4E8A">
            <w:pPr>
              <w:contextualSpacing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Срок депозита</w:t>
            </w:r>
          </w:p>
        </w:tc>
        <w:tc>
          <w:tcPr>
            <w:tcW w:w="5670" w:type="dxa"/>
          </w:tcPr>
          <w:p w:rsidR="00D247D3" w:rsidRPr="00487FB2" w:rsidRDefault="00491E70" w:rsidP="00C37094">
            <w:pPr>
              <w:contextualSpacing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12</w:t>
            </w:r>
            <w:r w:rsidR="00D247D3" w:rsidRPr="00487FB2">
              <w:rPr>
                <w:sz w:val="28"/>
                <w:szCs w:val="28"/>
              </w:rPr>
              <w:t xml:space="preserve"> месяц</w:t>
            </w:r>
            <w:r w:rsidR="00C37094" w:rsidRPr="00487FB2">
              <w:rPr>
                <w:sz w:val="28"/>
                <w:szCs w:val="28"/>
              </w:rPr>
              <w:t>ев</w:t>
            </w:r>
          </w:p>
        </w:tc>
      </w:tr>
      <w:tr w:rsidR="00D86DB1" w:rsidRPr="00487FB2" w:rsidTr="00D561EA">
        <w:trPr>
          <w:trHeight w:val="1336"/>
        </w:trPr>
        <w:tc>
          <w:tcPr>
            <w:tcW w:w="993" w:type="dxa"/>
            <w:vAlign w:val="center"/>
          </w:tcPr>
          <w:p w:rsidR="00D86DB1" w:rsidRPr="00D02D94" w:rsidRDefault="00D86DB1">
            <w:pPr>
              <w:ind w:right="-19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118" w:type="dxa"/>
          </w:tcPr>
          <w:p w:rsidR="00D86DB1" w:rsidRPr="00D02D94" w:rsidRDefault="006E31E8" w:rsidP="00D561E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Минимальные с</w:t>
            </w:r>
            <w:r w:rsidR="00202A20" w:rsidRPr="00D02D94">
              <w:rPr>
                <w:sz w:val="28"/>
                <w:szCs w:val="28"/>
              </w:rPr>
              <w:t>умм</w:t>
            </w:r>
            <w:r w:rsidR="00784A72">
              <w:rPr>
                <w:sz w:val="28"/>
                <w:szCs w:val="28"/>
              </w:rPr>
              <w:t>ы</w:t>
            </w:r>
            <w:r w:rsidR="00202A20" w:rsidRPr="00D02D94">
              <w:rPr>
                <w:sz w:val="28"/>
                <w:szCs w:val="28"/>
              </w:rPr>
              <w:t xml:space="preserve"> первоначального </w:t>
            </w:r>
            <w:r w:rsidR="00784A72">
              <w:rPr>
                <w:sz w:val="28"/>
                <w:szCs w:val="28"/>
              </w:rPr>
              <w:t xml:space="preserve">и дополнительного </w:t>
            </w:r>
            <w:r w:rsidR="00202A20" w:rsidRPr="00D02D94">
              <w:rPr>
                <w:sz w:val="28"/>
                <w:szCs w:val="28"/>
              </w:rPr>
              <w:t>взнос</w:t>
            </w:r>
            <w:r w:rsidR="00784A72">
              <w:rPr>
                <w:sz w:val="28"/>
                <w:szCs w:val="28"/>
              </w:rPr>
              <w:t>ов</w:t>
            </w:r>
          </w:p>
        </w:tc>
        <w:tc>
          <w:tcPr>
            <w:tcW w:w="5670" w:type="dxa"/>
          </w:tcPr>
          <w:p w:rsidR="00D86DB1" w:rsidRDefault="00D86DB1" w:rsidP="00D86DB1">
            <w:pPr>
              <w:ind w:firstLine="34"/>
              <w:jc w:val="both"/>
              <w:rPr>
                <w:sz w:val="28"/>
                <w:szCs w:val="28"/>
              </w:rPr>
            </w:pPr>
            <w:r w:rsidRPr="0023758D">
              <w:rPr>
                <w:sz w:val="28"/>
                <w:szCs w:val="28"/>
              </w:rPr>
              <w:t>утвержда</w:t>
            </w:r>
            <w:r w:rsidR="00202A20">
              <w:rPr>
                <w:sz w:val="28"/>
                <w:szCs w:val="28"/>
              </w:rPr>
              <w:t>ю</w:t>
            </w:r>
            <w:r w:rsidRPr="0023758D">
              <w:rPr>
                <w:sz w:val="28"/>
                <w:szCs w:val="28"/>
              </w:rPr>
              <w:t xml:space="preserve">тся отдельным решением </w:t>
            </w:r>
            <w:r>
              <w:rPr>
                <w:sz w:val="28"/>
                <w:szCs w:val="28"/>
              </w:rPr>
              <w:t>уполномоченного органа Банка</w:t>
            </w:r>
          </w:p>
          <w:p w:rsidR="00D86DB1" w:rsidRPr="00D02D94" w:rsidRDefault="00D86DB1">
            <w:pPr>
              <w:ind w:firstLine="335"/>
              <w:jc w:val="both"/>
              <w:rPr>
                <w:sz w:val="28"/>
                <w:szCs w:val="28"/>
              </w:rPr>
            </w:pPr>
          </w:p>
        </w:tc>
      </w:tr>
      <w:tr w:rsidR="00D86DB1" w:rsidRPr="00487FB2" w:rsidTr="00D561EA">
        <w:trPr>
          <w:trHeight w:val="397"/>
        </w:trPr>
        <w:tc>
          <w:tcPr>
            <w:tcW w:w="993" w:type="dxa"/>
            <w:vAlign w:val="center"/>
          </w:tcPr>
          <w:p w:rsidR="00D86DB1" w:rsidRPr="00D02D94" w:rsidRDefault="00D86DB1">
            <w:pPr>
              <w:contextualSpacing/>
              <w:jc w:val="center"/>
              <w:rPr>
                <w:sz w:val="28"/>
                <w:szCs w:val="28"/>
              </w:rPr>
            </w:pPr>
            <w:r w:rsidRPr="00D02D94">
              <w:rPr>
                <w:sz w:val="28"/>
                <w:szCs w:val="28"/>
              </w:rPr>
              <w:t>2.</w:t>
            </w:r>
            <w:r w:rsidR="00256022">
              <w:rPr>
                <w:sz w:val="28"/>
                <w:szCs w:val="28"/>
              </w:rPr>
              <w:t>5</w:t>
            </w:r>
            <w:r w:rsidRPr="00D02D94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86DB1" w:rsidRDefault="00D86DB1" w:rsidP="004C0B94">
            <w:pPr>
              <w:ind w:right="-198"/>
              <w:contextualSpacing/>
              <w:rPr>
                <w:sz w:val="28"/>
                <w:szCs w:val="28"/>
              </w:rPr>
            </w:pPr>
            <w:r w:rsidRPr="00D02D94">
              <w:rPr>
                <w:sz w:val="28"/>
                <w:szCs w:val="28"/>
              </w:rPr>
              <w:t xml:space="preserve">Размер процентов, выплачиваемых </w:t>
            </w:r>
          </w:p>
          <w:p w:rsidR="00D86DB1" w:rsidRPr="00D02D94" w:rsidRDefault="00D86DB1" w:rsidP="004C0B94">
            <w:pPr>
              <w:ind w:right="-198"/>
              <w:contextualSpacing/>
              <w:rPr>
                <w:sz w:val="28"/>
                <w:szCs w:val="28"/>
              </w:rPr>
            </w:pPr>
            <w:r w:rsidRPr="00D02D94">
              <w:rPr>
                <w:sz w:val="28"/>
                <w:szCs w:val="28"/>
              </w:rPr>
              <w:t>по депозиту</w:t>
            </w:r>
          </w:p>
        </w:tc>
        <w:tc>
          <w:tcPr>
            <w:tcW w:w="5670" w:type="dxa"/>
          </w:tcPr>
          <w:p w:rsidR="00D86DB1" w:rsidRDefault="00D86DB1">
            <w:pPr>
              <w:jc w:val="both"/>
              <w:rPr>
                <w:sz w:val="28"/>
                <w:szCs w:val="28"/>
              </w:rPr>
            </w:pPr>
            <w:r w:rsidRPr="0023758D">
              <w:rPr>
                <w:sz w:val="28"/>
                <w:szCs w:val="28"/>
              </w:rPr>
              <w:t>утвержда</w:t>
            </w:r>
            <w:r>
              <w:rPr>
                <w:sz w:val="28"/>
                <w:szCs w:val="28"/>
              </w:rPr>
              <w:t>е</w:t>
            </w:r>
            <w:r w:rsidRPr="0023758D">
              <w:rPr>
                <w:sz w:val="28"/>
                <w:szCs w:val="28"/>
              </w:rPr>
              <w:t xml:space="preserve">тся отдельным решением </w:t>
            </w:r>
            <w:r>
              <w:rPr>
                <w:sz w:val="28"/>
                <w:szCs w:val="28"/>
              </w:rPr>
              <w:t>уполномоченного органа Банка</w:t>
            </w:r>
            <w:r w:rsidRPr="0023758D">
              <w:rPr>
                <w:sz w:val="28"/>
                <w:szCs w:val="28"/>
              </w:rPr>
              <w:t>.</w:t>
            </w:r>
          </w:p>
          <w:p w:rsidR="00D86DB1" w:rsidRPr="00D02D94" w:rsidRDefault="00D86DB1" w:rsidP="00D86DB1">
            <w:pPr>
              <w:jc w:val="both"/>
              <w:rPr>
                <w:bCs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86DB1">
              <w:rPr>
                <w:sz w:val="28"/>
                <w:szCs w:val="28"/>
              </w:rPr>
              <w:t xml:space="preserve"> течение первых 3-х месяцев хранения депозита </w:t>
            </w:r>
            <w:r>
              <w:rPr>
                <w:sz w:val="28"/>
                <w:szCs w:val="28"/>
              </w:rPr>
              <w:t>р</w:t>
            </w:r>
            <w:r w:rsidRPr="00D02D94">
              <w:rPr>
                <w:sz w:val="28"/>
                <w:szCs w:val="28"/>
              </w:rPr>
              <w:t xml:space="preserve">азмер процентов </w:t>
            </w:r>
            <w:r w:rsidRPr="00D86DB1">
              <w:rPr>
                <w:sz w:val="28"/>
                <w:szCs w:val="28"/>
              </w:rPr>
              <w:t>остается неизменным</w:t>
            </w:r>
          </w:p>
        </w:tc>
      </w:tr>
      <w:tr w:rsidR="008B18FB" w:rsidRPr="00487FB2" w:rsidTr="00BD4761">
        <w:trPr>
          <w:trHeight w:val="397"/>
        </w:trPr>
        <w:tc>
          <w:tcPr>
            <w:tcW w:w="993" w:type="dxa"/>
          </w:tcPr>
          <w:p w:rsidR="008B18FB" w:rsidRPr="00D43C39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43C39">
              <w:rPr>
                <w:sz w:val="28"/>
                <w:szCs w:val="28"/>
              </w:rPr>
              <w:t>2.</w:t>
            </w:r>
            <w:r w:rsidR="00256022">
              <w:rPr>
                <w:sz w:val="28"/>
                <w:szCs w:val="28"/>
              </w:rPr>
              <w:t>6</w:t>
            </w:r>
            <w:r w:rsidRPr="00D43C3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8B18FB" w:rsidRPr="00D43C39" w:rsidRDefault="008B18FB" w:rsidP="00CF0D1A">
            <w:pPr>
              <w:rPr>
                <w:sz w:val="28"/>
                <w:szCs w:val="28"/>
              </w:rPr>
            </w:pPr>
            <w:r w:rsidRPr="00D43C39">
              <w:rPr>
                <w:sz w:val="28"/>
                <w:szCs w:val="28"/>
              </w:rPr>
              <w:t xml:space="preserve">Порядок изменения размера процентов, выплачиваемых по депозиту </w:t>
            </w:r>
          </w:p>
        </w:tc>
        <w:tc>
          <w:tcPr>
            <w:tcW w:w="5670" w:type="dxa"/>
          </w:tcPr>
          <w:p w:rsidR="008B18FB" w:rsidRPr="00D43C39" w:rsidRDefault="008B18FB" w:rsidP="00CF0D1A">
            <w:pPr>
              <w:ind w:firstLine="335"/>
              <w:jc w:val="both"/>
              <w:rPr>
                <w:sz w:val="28"/>
                <w:szCs w:val="28"/>
              </w:rPr>
            </w:pPr>
            <w:r w:rsidRPr="00D43C39">
              <w:rPr>
                <w:sz w:val="28"/>
                <w:szCs w:val="28"/>
              </w:rPr>
              <w:t xml:space="preserve">Размер процентов, выплачиваемых по депозиту, может быть изменен Банком в одностороннем порядке по истечении </w:t>
            </w:r>
            <w:r w:rsidRPr="00D86DB1">
              <w:rPr>
                <w:sz w:val="28"/>
                <w:szCs w:val="28"/>
              </w:rPr>
              <w:t>3-х месяцев</w:t>
            </w:r>
            <w:r w:rsidRPr="00D43C39">
              <w:rPr>
                <w:sz w:val="28"/>
                <w:szCs w:val="28"/>
              </w:rPr>
              <w:t xml:space="preserve"> со дня размещения депозита. При этом:</w:t>
            </w:r>
          </w:p>
          <w:p w:rsidR="008B18FB" w:rsidRPr="00D43C39" w:rsidRDefault="008B18FB" w:rsidP="00CF0D1A">
            <w:pPr>
              <w:ind w:firstLine="335"/>
              <w:jc w:val="both"/>
              <w:rPr>
                <w:sz w:val="28"/>
                <w:szCs w:val="28"/>
              </w:rPr>
            </w:pPr>
            <w:r w:rsidRPr="00D43C39">
              <w:rPr>
                <w:sz w:val="28"/>
                <w:szCs w:val="28"/>
              </w:rPr>
              <w:lastRenderedPageBreak/>
              <w:t xml:space="preserve">в случае увеличения Банком размера процентов в течение </w:t>
            </w:r>
            <w:r w:rsidRPr="00D86DB1">
              <w:rPr>
                <w:sz w:val="28"/>
                <w:szCs w:val="28"/>
              </w:rPr>
              <w:t xml:space="preserve">3-х месяцев </w:t>
            </w:r>
            <w:r w:rsidRPr="00D43C39">
              <w:rPr>
                <w:sz w:val="28"/>
                <w:szCs w:val="28"/>
              </w:rPr>
              <w:t>со дня размещения депозита, новый их размер применяется к депозиту со дня, следующего за днем истечения указанного срока;</w:t>
            </w:r>
          </w:p>
          <w:p w:rsidR="008B18FB" w:rsidRPr="00D43C39" w:rsidRDefault="008B18FB" w:rsidP="00CF0D1A">
            <w:pPr>
              <w:ind w:firstLine="335"/>
              <w:jc w:val="both"/>
              <w:rPr>
                <w:sz w:val="28"/>
                <w:szCs w:val="28"/>
              </w:rPr>
            </w:pPr>
            <w:r w:rsidRPr="00D43C39">
              <w:rPr>
                <w:sz w:val="28"/>
                <w:szCs w:val="28"/>
              </w:rPr>
              <w:t xml:space="preserve">в случае увеличения Банком размера процентов в период по истечении </w:t>
            </w:r>
            <w:r w:rsidRPr="00D86DB1">
              <w:rPr>
                <w:sz w:val="28"/>
                <w:szCs w:val="28"/>
              </w:rPr>
              <w:t xml:space="preserve">3-х месяцев </w:t>
            </w:r>
            <w:r w:rsidRPr="00D43C39">
              <w:rPr>
                <w:sz w:val="28"/>
                <w:szCs w:val="28"/>
              </w:rPr>
              <w:t>от даты размещения депозита, новый их размер применяется к депозиту со дня его установления;</w:t>
            </w:r>
          </w:p>
          <w:p w:rsidR="008B18FB" w:rsidRPr="00D43C39" w:rsidRDefault="008B18FB" w:rsidP="008B18FB">
            <w:pPr>
              <w:ind w:firstLine="267"/>
              <w:jc w:val="both"/>
              <w:rPr>
                <w:sz w:val="28"/>
                <w:szCs w:val="28"/>
              </w:rPr>
            </w:pPr>
            <w:r w:rsidRPr="00D43C39">
              <w:rPr>
                <w:sz w:val="28"/>
                <w:szCs w:val="28"/>
              </w:rPr>
              <w:t xml:space="preserve">в случае уменьшения Банком размера процентов, выплачиваемых по депозиту, новый их размер применяется по истечении не менее одного месяца со дня уведомления об этом Вкладчика через информационные стенды и </w:t>
            </w:r>
            <w:r w:rsidRPr="00D43C39">
              <w:rPr>
                <w:sz w:val="28"/>
                <w:szCs w:val="28"/>
                <w:lang w:val="en-US"/>
              </w:rPr>
              <w:t>web</w:t>
            </w:r>
            <w:r w:rsidRPr="00D43C39">
              <w:rPr>
                <w:sz w:val="28"/>
                <w:szCs w:val="28"/>
              </w:rPr>
              <w:t xml:space="preserve">-сайт Банка.  Кроме того, в случае уменьшения Банком размера процентов в течение </w:t>
            </w:r>
            <w:r w:rsidRPr="00D86DB1">
              <w:rPr>
                <w:sz w:val="28"/>
                <w:szCs w:val="28"/>
              </w:rPr>
              <w:t xml:space="preserve">3-х месяцев </w:t>
            </w:r>
            <w:r w:rsidRPr="00D43C39">
              <w:rPr>
                <w:sz w:val="28"/>
                <w:szCs w:val="28"/>
              </w:rPr>
              <w:t xml:space="preserve">со дня размещения депозита, новый их размер применится не ранее истечения указанного срока  </w:t>
            </w:r>
          </w:p>
        </w:tc>
      </w:tr>
      <w:tr w:rsidR="008B18FB" w:rsidRPr="00487FB2" w:rsidTr="00BD4761">
        <w:tc>
          <w:tcPr>
            <w:tcW w:w="993" w:type="dxa"/>
            <w:vAlign w:val="center"/>
          </w:tcPr>
          <w:p w:rsidR="008B18FB" w:rsidRPr="00487FB2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lastRenderedPageBreak/>
              <w:t>2.</w:t>
            </w:r>
            <w:r w:rsidR="00256022">
              <w:rPr>
                <w:sz w:val="28"/>
                <w:szCs w:val="28"/>
              </w:rPr>
              <w:t>7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открытия депозита</w:t>
            </w:r>
          </w:p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B18FB" w:rsidRPr="00487FB2" w:rsidRDefault="008B18FB" w:rsidP="006444EA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Открытие депозита осуществляется  только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szCs w:val="28"/>
              </w:rPr>
              <w:t xml:space="preserve"> с</w:t>
            </w:r>
            <w:r w:rsidRPr="00487FB2">
              <w:t xml:space="preserve"> использованием банковской платежной карточки </w:t>
            </w:r>
            <w:r w:rsidRPr="00487FB2">
              <w:rPr>
                <w:szCs w:val="28"/>
              </w:rPr>
              <w:t>путем безналичного перевода суммы первоначального взноса со Счета Вкладчика, открытого в валюте депозита.</w:t>
            </w:r>
          </w:p>
          <w:p w:rsidR="008B18FB" w:rsidRPr="00487FB2" w:rsidRDefault="008B18FB" w:rsidP="006444EA">
            <w:pPr>
              <w:pStyle w:val="Default"/>
              <w:pageBreakBefore/>
              <w:ind w:firstLine="318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 xml:space="preserve">Датой заключения договора депозита является дата совершения Вкладчиком операции перечисления в депозит суммы первоначального взноса. </w:t>
            </w:r>
          </w:p>
          <w:p w:rsidR="008B18FB" w:rsidRPr="00487FB2" w:rsidRDefault="008B18FB" w:rsidP="006444EA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Подтверждением открытия депозита  является карт-чек </w:t>
            </w:r>
            <w:r w:rsidRPr="00487FB2">
              <w:rPr>
                <w:color w:val="000000" w:themeColor="text1"/>
                <w:szCs w:val="28"/>
              </w:rPr>
              <w:t>(дубликат карт-чека),</w:t>
            </w:r>
            <w:r w:rsidRPr="00487FB2">
              <w:rPr>
                <w:szCs w:val="28"/>
              </w:rPr>
              <w:t xml:space="preserve"> формируемый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color w:val="FF0000"/>
                <w:szCs w:val="28"/>
              </w:rPr>
              <w:t xml:space="preserve"> </w:t>
            </w:r>
            <w:r w:rsidRPr="00487FB2">
              <w:rPr>
                <w:szCs w:val="28"/>
              </w:rPr>
              <w:t>в установленной Банком форме.</w:t>
            </w:r>
          </w:p>
          <w:p w:rsidR="008B18FB" w:rsidRPr="00487FB2" w:rsidRDefault="008B18FB" w:rsidP="002A061B">
            <w:pPr>
              <w:pStyle w:val="a5"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 Через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color w:val="FF0000"/>
                <w:szCs w:val="28"/>
              </w:rPr>
              <w:t xml:space="preserve"> </w:t>
            </w:r>
            <w:r w:rsidRPr="00487FB2">
              <w:rPr>
                <w:szCs w:val="28"/>
              </w:rPr>
              <w:t>Вкладчик открывает депозит только на свое имя</w:t>
            </w:r>
          </w:p>
        </w:tc>
      </w:tr>
      <w:tr w:rsidR="008B18FB" w:rsidRPr="00487FB2" w:rsidTr="00BD4761">
        <w:tc>
          <w:tcPr>
            <w:tcW w:w="993" w:type="dxa"/>
            <w:vAlign w:val="center"/>
          </w:tcPr>
          <w:p w:rsidR="008B18FB" w:rsidRPr="00487FB2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 w:rsidR="00256022">
              <w:rPr>
                <w:sz w:val="28"/>
                <w:szCs w:val="28"/>
              </w:rPr>
              <w:t>8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Дополнительные взносы</w:t>
            </w:r>
          </w:p>
        </w:tc>
        <w:tc>
          <w:tcPr>
            <w:tcW w:w="5670" w:type="dxa"/>
          </w:tcPr>
          <w:p w:rsidR="00202A20" w:rsidRDefault="00202A20" w:rsidP="00202A20">
            <w:pPr>
              <w:pStyle w:val="Style18"/>
              <w:tabs>
                <w:tab w:val="left" w:pos="1459"/>
              </w:tabs>
              <w:spacing w:line="240" w:lineRule="auto"/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Пополнение депозита производится в </w:t>
            </w:r>
            <w:r w:rsidRPr="00C437F0">
              <w:rPr>
                <w:rFonts w:eastAsiaTheme="minorHAnsi"/>
                <w:sz w:val="28"/>
                <w:szCs w:val="28"/>
                <w:lang w:eastAsia="en-US"/>
              </w:rPr>
              <w:t xml:space="preserve"> течение установленного по депозиту срока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хранения </w:t>
            </w:r>
            <w:r w:rsidRPr="00C437F0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81376B">
              <w:rPr>
                <w:rFonts w:eastAsiaTheme="minorHAnsi"/>
                <w:sz w:val="28"/>
                <w:szCs w:val="28"/>
                <w:lang w:eastAsia="en-US"/>
              </w:rPr>
              <w:t>не включая день его окончания</w:t>
            </w:r>
            <w:r w:rsidRPr="00C437F0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C437F0">
              <w:rPr>
                <w:rFonts w:eastAsiaTheme="minorHAnsi"/>
                <w:sz w:val="28"/>
                <w:szCs w:val="28"/>
                <w:lang w:eastAsia="en-US"/>
              </w:rPr>
              <w:t xml:space="preserve">как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посредством </w:t>
            </w:r>
            <w:r w:rsidRPr="000B0C5C">
              <w:rPr>
                <w:rFonts w:eastAsiaTheme="minorHAnsi"/>
                <w:sz w:val="28"/>
                <w:szCs w:val="28"/>
                <w:lang w:eastAsia="en-US"/>
              </w:rPr>
              <w:t xml:space="preserve">СБОЛ/МБ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(при совершении операции Вкладчиком), </w:t>
            </w:r>
            <w:r w:rsidRPr="00C437F0">
              <w:rPr>
                <w:rFonts w:eastAsiaTheme="minorHAnsi"/>
                <w:sz w:val="28"/>
                <w:szCs w:val="28"/>
                <w:lang w:eastAsia="en-US"/>
              </w:rPr>
              <w:t>так и безналичным переводом в соответствии с законодательством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(при совершении операции Вкладчиком, иными лицами)</w:t>
            </w:r>
            <w:r w:rsidRPr="00C437F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8B18FB" w:rsidRPr="002E4E8A" w:rsidRDefault="008B18FB" w:rsidP="00060597">
            <w:pPr>
              <w:pStyle w:val="a5"/>
              <w:ind w:left="31" w:firstLine="267"/>
              <w:rPr>
                <w:rFonts w:eastAsiaTheme="minorHAnsi"/>
                <w:szCs w:val="28"/>
                <w:lang w:eastAsia="en-US"/>
              </w:rPr>
            </w:pPr>
            <w:r w:rsidRPr="00487FB2">
              <w:rPr>
                <w:rFonts w:eastAsiaTheme="minorHAnsi"/>
                <w:szCs w:val="28"/>
                <w:lang w:eastAsia="en-US"/>
              </w:rPr>
              <w:t xml:space="preserve">В случае пополнения депозита </w:t>
            </w:r>
            <w:r w:rsidRPr="00487FB2">
              <w:rPr>
                <w:rFonts w:eastAsiaTheme="minorHAnsi"/>
                <w:szCs w:val="28"/>
                <w:lang w:eastAsia="en-US"/>
              </w:rPr>
              <w:lastRenderedPageBreak/>
              <w:t xml:space="preserve">Вкладчиком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color w:val="FF0000"/>
                <w:szCs w:val="28"/>
              </w:rPr>
              <w:t xml:space="preserve"> </w:t>
            </w:r>
            <w:r w:rsidRPr="00487FB2">
              <w:rPr>
                <w:rFonts w:eastAsiaTheme="minorHAnsi"/>
                <w:szCs w:val="28"/>
                <w:lang w:eastAsia="en-US"/>
              </w:rPr>
              <w:t>операция совершается с любого текущего (расчетного)</w:t>
            </w:r>
            <w:r w:rsidR="005C1007">
              <w:rPr>
                <w:rFonts w:eastAsiaTheme="minorHAnsi"/>
                <w:szCs w:val="28"/>
                <w:lang w:eastAsia="en-US"/>
              </w:rPr>
              <w:t xml:space="preserve"> банковского</w:t>
            </w:r>
            <w:r w:rsidRPr="00487FB2">
              <w:rPr>
                <w:rFonts w:eastAsiaTheme="minorHAnsi"/>
                <w:szCs w:val="28"/>
                <w:lang w:eastAsia="en-US"/>
              </w:rPr>
              <w:t xml:space="preserve"> счета Вкладчика с использованием банковской платежной карточки, в том числе  открытого в валюте, отличной от валюты депозитного счета (далее – </w:t>
            </w:r>
            <w:r w:rsidRPr="00487FB2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карточный счет Вкладчика). При совершении операции пополнения депозита в валюте, отличной от валюты депозитного счета совершается валютно-обменная операция по обменному курсу, установленному Банком по банковским платежным карточкам на дату и время совершения </w:t>
            </w:r>
            <w:r w:rsidRPr="002E4E8A">
              <w:rPr>
                <w:rFonts w:eastAsiaTheme="minorHAnsi"/>
                <w:szCs w:val="28"/>
                <w:lang w:eastAsia="en-US"/>
              </w:rPr>
              <w:t>операции.</w:t>
            </w:r>
          </w:p>
          <w:p w:rsidR="008B18FB" w:rsidRPr="00487FB2" w:rsidRDefault="008B18FB" w:rsidP="009F018B">
            <w:pPr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7FB2">
              <w:rPr>
                <w:sz w:val="28"/>
                <w:szCs w:val="28"/>
              </w:rPr>
              <w:t>По решению уполномоченного органа Банка прием дополнительных взносов может быть прекращен</w:t>
            </w:r>
          </w:p>
        </w:tc>
      </w:tr>
      <w:tr w:rsidR="008B18FB" w:rsidRPr="00487FB2" w:rsidTr="00BD4761">
        <w:trPr>
          <w:trHeight w:val="949"/>
        </w:trPr>
        <w:tc>
          <w:tcPr>
            <w:tcW w:w="993" w:type="dxa"/>
            <w:vAlign w:val="center"/>
          </w:tcPr>
          <w:p w:rsidR="008B18FB" w:rsidRPr="00487FB2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lastRenderedPageBreak/>
              <w:t>2.</w:t>
            </w:r>
            <w:r w:rsidR="00256022">
              <w:rPr>
                <w:sz w:val="28"/>
                <w:szCs w:val="28"/>
              </w:rPr>
              <w:t>9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начисления и выплаты процентов по депозиту</w:t>
            </w:r>
          </w:p>
        </w:tc>
        <w:tc>
          <w:tcPr>
            <w:tcW w:w="5670" w:type="dxa"/>
          </w:tcPr>
          <w:p w:rsidR="00DB18C6" w:rsidRPr="009130C3" w:rsidRDefault="00DB18C6" w:rsidP="00DB18C6">
            <w:pPr>
              <w:tabs>
                <w:tab w:val="left" w:pos="851"/>
              </w:tabs>
              <w:ind w:left="-108" w:firstLine="567"/>
              <w:jc w:val="both"/>
              <w:rPr>
                <w:sz w:val="28"/>
                <w:szCs w:val="28"/>
              </w:rPr>
            </w:pPr>
            <w:r w:rsidRPr="009130C3">
              <w:rPr>
                <w:sz w:val="28"/>
                <w:szCs w:val="28"/>
              </w:rPr>
      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      </w:r>
          </w:p>
          <w:p w:rsidR="00FD22A7" w:rsidRDefault="00DB18C6" w:rsidP="00FD22A7">
            <w:pPr>
              <w:shd w:val="clear" w:color="auto" w:fill="FFFFFF" w:themeFill="background1"/>
              <w:ind w:firstLine="335"/>
              <w:jc w:val="both"/>
              <w:rPr>
                <w:sz w:val="28"/>
                <w:szCs w:val="28"/>
              </w:rPr>
            </w:pPr>
            <w:r w:rsidRPr="0078784B">
              <w:rPr>
                <w:sz w:val="28"/>
                <w:szCs w:val="28"/>
              </w:rPr>
              <w:t>Проценты начисляются на фактический ежедневный остаток денежных средств на депозите 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      </w:r>
            <w:r w:rsidR="00FD22A7" w:rsidRPr="00E739CC">
              <w:rPr>
                <w:sz w:val="28"/>
                <w:szCs w:val="28"/>
              </w:rPr>
              <w:t xml:space="preserve"> либо переводятся на </w:t>
            </w:r>
            <w:r w:rsidR="00FD22A7" w:rsidRPr="00ED032C">
              <w:rPr>
                <w:rFonts w:eastAsiaTheme="minorHAnsi"/>
                <w:sz w:val="28"/>
                <w:szCs w:val="28"/>
                <w:lang w:eastAsia="en-US"/>
              </w:rPr>
              <w:t>Счет Вкладчика</w:t>
            </w:r>
            <w:r w:rsidR="00FD22A7" w:rsidRPr="00CF71C3">
              <w:rPr>
                <w:sz w:val="28"/>
                <w:shd w:val="clear" w:color="auto" w:fill="FFFFFF" w:themeFill="background1"/>
              </w:rPr>
              <w:t xml:space="preserve"> ежемесячно в последний рабочий день месяца, а</w:t>
            </w:r>
            <w:r w:rsidR="00FD22A7" w:rsidRPr="00E739CC">
              <w:rPr>
                <w:sz w:val="28"/>
                <w:szCs w:val="28"/>
              </w:rPr>
              <w:t xml:space="preserve"> также в день окончания срока</w:t>
            </w:r>
            <w:r w:rsidR="00FD22A7">
              <w:rPr>
                <w:sz w:val="28"/>
                <w:szCs w:val="28"/>
              </w:rPr>
              <w:t xml:space="preserve"> хранения</w:t>
            </w:r>
            <w:r w:rsidR="00FD22A7" w:rsidRPr="00E739CC">
              <w:rPr>
                <w:sz w:val="28"/>
                <w:szCs w:val="28"/>
              </w:rPr>
              <w:t xml:space="preserve"> депозита.</w:t>
            </w:r>
          </w:p>
          <w:p w:rsidR="00DB18C6" w:rsidRPr="0078784B" w:rsidRDefault="00DB18C6" w:rsidP="00DB18C6">
            <w:pPr>
              <w:pStyle w:val="Style18"/>
              <w:tabs>
                <w:tab w:val="left" w:pos="1459"/>
              </w:tabs>
              <w:spacing w:line="240" w:lineRule="auto"/>
              <w:ind w:left="-108" w:right="-1" w:firstLine="567"/>
              <w:jc w:val="both"/>
              <w:rPr>
                <w:sz w:val="28"/>
                <w:szCs w:val="28"/>
              </w:rPr>
            </w:pPr>
            <w:r w:rsidRPr="0078784B">
              <w:rPr>
                <w:sz w:val="28"/>
                <w:szCs w:val="28"/>
              </w:rPr>
              <w:t xml:space="preserve"> 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</w:t>
            </w:r>
          </w:p>
          <w:p w:rsidR="00DB18C6" w:rsidRPr="00B00824" w:rsidRDefault="00DB18C6" w:rsidP="00DB18C6">
            <w:pPr>
              <w:shd w:val="clear" w:color="auto" w:fill="FFFFFF"/>
              <w:tabs>
                <w:tab w:val="left" w:pos="0"/>
              </w:tabs>
              <w:suppressAutoHyphens/>
              <w:ind w:left="-108" w:right="-108" w:firstLine="567"/>
              <w:jc w:val="both"/>
              <w:rPr>
                <w:sz w:val="28"/>
                <w:szCs w:val="28"/>
              </w:rPr>
            </w:pPr>
            <w:r w:rsidRPr="00B00824">
              <w:rPr>
                <w:sz w:val="28"/>
                <w:szCs w:val="28"/>
              </w:rPr>
              <w:t>Востребование</w:t>
            </w:r>
            <w:r>
              <w:rPr>
                <w:sz w:val="28"/>
                <w:szCs w:val="28"/>
              </w:rPr>
              <w:t xml:space="preserve"> </w:t>
            </w:r>
            <w:r w:rsidRPr="00B00824">
              <w:rPr>
                <w:sz w:val="28"/>
                <w:szCs w:val="28"/>
              </w:rPr>
              <w:t>процентов</w:t>
            </w:r>
            <w:r>
              <w:rPr>
                <w:sz w:val="28"/>
                <w:szCs w:val="28"/>
              </w:rPr>
              <w:t>,</w:t>
            </w:r>
            <w:r w:rsidRPr="00EA4120">
              <w:rPr>
                <w:sz w:val="28"/>
                <w:szCs w:val="28"/>
              </w:rPr>
              <w:t xml:space="preserve"> </w:t>
            </w:r>
            <w:r w:rsidRPr="00B00824">
              <w:rPr>
                <w:sz w:val="28"/>
                <w:szCs w:val="28"/>
              </w:rPr>
              <w:t>причисленных к депозиту</w:t>
            </w:r>
            <w:r>
              <w:rPr>
                <w:sz w:val="28"/>
                <w:szCs w:val="28"/>
              </w:rPr>
              <w:t xml:space="preserve"> в декабре,</w:t>
            </w:r>
            <w:r w:rsidRPr="00B00824">
              <w:rPr>
                <w:sz w:val="28"/>
                <w:szCs w:val="28"/>
              </w:rPr>
              <w:t xml:space="preserve"> будет доступно в первый рабочий день следующего года.</w:t>
            </w:r>
          </w:p>
          <w:p w:rsidR="00DB18C6" w:rsidRDefault="00DB18C6" w:rsidP="00DB18C6">
            <w:pPr>
              <w:pStyle w:val="a5"/>
              <w:ind w:left="-108"/>
              <w:rPr>
                <w:szCs w:val="28"/>
              </w:rPr>
            </w:pPr>
            <w:r w:rsidRPr="001E3C28">
              <w:rPr>
                <w:szCs w:val="28"/>
              </w:rPr>
              <w:t xml:space="preserve">Вкладчик имеет право </w:t>
            </w:r>
            <w:r>
              <w:rPr>
                <w:szCs w:val="28"/>
              </w:rPr>
              <w:t>в</w:t>
            </w:r>
            <w:r w:rsidRPr="0078784B">
              <w:rPr>
                <w:szCs w:val="28"/>
              </w:rPr>
              <w:t xml:space="preserve"> течение срока хранения депозита востребовать в СБОЛ/МБ c переводом на карточный счет любую сумму причисленных к депозиту процентов в пределах накопленной суммы.</w:t>
            </w:r>
          </w:p>
          <w:p w:rsidR="00DB18C6" w:rsidRDefault="00DB18C6" w:rsidP="00DB18C6">
            <w:pPr>
              <w:pStyle w:val="a5"/>
              <w:ind w:left="-108"/>
              <w:rPr>
                <w:szCs w:val="28"/>
              </w:rPr>
            </w:pPr>
            <w:r w:rsidRPr="006A1C3E">
              <w:rPr>
                <w:szCs w:val="28"/>
              </w:rPr>
              <w:t>При востребовании причисленных процентов в подразделении Банка данная операция совершается  только в безналичном порядке.</w:t>
            </w:r>
          </w:p>
          <w:p w:rsidR="00B35A14" w:rsidRPr="00B35A14" w:rsidRDefault="00DB18C6" w:rsidP="00DB18C6">
            <w:pPr>
              <w:pStyle w:val="a5"/>
              <w:ind w:left="-108"/>
              <w:rPr>
                <w:szCs w:val="28"/>
              </w:rPr>
            </w:pPr>
            <w:r w:rsidRPr="004D3DFC">
              <w:rPr>
                <w:szCs w:val="28"/>
              </w:rPr>
              <w:t>При совершении операции перевода  суммы процентов в валюте карточного счета, отличной от валюты депозитного счета,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</w:t>
            </w:r>
            <w:r>
              <w:rPr>
                <w:szCs w:val="28"/>
              </w:rPr>
              <w:t>.</w:t>
            </w:r>
          </w:p>
          <w:p w:rsidR="008B18FB" w:rsidRPr="00487FB2" w:rsidRDefault="008B18FB" w:rsidP="002A061B">
            <w:pPr>
              <w:tabs>
                <w:tab w:val="left" w:pos="0"/>
              </w:tabs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</w:t>
            </w:r>
          </w:p>
        </w:tc>
      </w:tr>
      <w:tr w:rsidR="008B18FB" w:rsidRPr="00E62010" w:rsidTr="00BD4761">
        <w:trPr>
          <w:trHeight w:val="9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8FB" w:rsidRPr="00487FB2" w:rsidRDefault="008B18FB" w:rsidP="00D561EA">
            <w:pPr>
              <w:tabs>
                <w:tab w:val="left" w:pos="-108"/>
                <w:tab w:val="left" w:pos="0"/>
              </w:tabs>
              <w:ind w:right="-108"/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 w:rsidR="00256022">
              <w:rPr>
                <w:sz w:val="28"/>
                <w:szCs w:val="28"/>
              </w:rPr>
              <w:t>10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 частичного востребования депозита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B5" w:rsidRPr="00B2147A" w:rsidRDefault="00384CAE" w:rsidP="00D561EA">
            <w:pPr>
              <w:spacing w:line="228" w:lineRule="auto"/>
              <w:ind w:firstLine="318"/>
              <w:jc w:val="both"/>
              <w:rPr>
                <w:szCs w:val="28"/>
              </w:rPr>
            </w:pPr>
            <w:r w:rsidRPr="00B2147A">
              <w:rPr>
                <w:sz w:val="28"/>
                <w:szCs w:val="28"/>
              </w:rPr>
              <w:t xml:space="preserve">Частичное востребование депозита допускается </w:t>
            </w:r>
            <w:r w:rsidR="004235D1" w:rsidRPr="004235D1">
              <w:rPr>
                <w:sz w:val="28"/>
                <w:szCs w:val="28"/>
              </w:rPr>
              <w:t>в СБОЛ/МБ</w:t>
            </w:r>
            <w:r w:rsidR="004235D1" w:rsidRPr="00B2147A">
              <w:rPr>
                <w:sz w:val="28"/>
                <w:szCs w:val="28"/>
              </w:rPr>
              <w:t xml:space="preserve"> </w:t>
            </w:r>
            <w:r w:rsidRPr="00B2147A">
              <w:rPr>
                <w:sz w:val="28"/>
                <w:szCs w:val="28"/>
              </w:rPr>
              <w:t xml:space="preserve">по истечении трех месяцев со дня открытия депозита </w:t>
            </w:r>
            <w:r w:rsidR="006B3DD6" w:rsidRPr="00B2147A">
              <w:rPr>
                <w:sz w:val="28"/>
                <w:szCs w:val="28"/>
              </w:rPr>
              <w:t xml:space="preserve">не более одного раза в течение календарного месяца в </w:t>
            </w:r>
            <w:r w:rsidR="00784A72" w:rsidRPr="00B2147A">
              <w:rPr>
                <w:sz w:val="28"/>
                <w:szCs w:val="28"/>
              </w:rPr>
              <w:t xml:space="preserve">размере 20% от </w:t>
            </w:r>
            <w:r w:rsidR="006B3DD6" w:rsidRPr="00B2147A">
              <w:rPr>
                <w:sz w:val="28"/>
                <w:szCs w:val="28"/>
              </w:rPr>
              <w:t>сумм</w:t>
            </w:r>
            <w:r w:rsidR="00784A72" w:rsidRPr="00B2147A">
              <w:rPr>
                <w:sz w:val="28"/>
                <w:szCs w:val="28"/>
              </w:rPr>
              <w:t>ы депозита</w:t>
            </w:r>
            <w:r w:rsidR="006B3DD6" w:rsidRPr="00B2147A">
              <w:rPr>
                <w:sz w:val="28"/>
                <w:szCs w:val="28"/>
              </w:rPr>
              <w:t xml:space="preserve">. </w:t>
            </w:r>
            <w:r w:rsidR="00F047B5" w:rsidRPr="00B2147A">
              <w:rPr>
                <w:sz w:val="28"/>
                <w:szCs w:val="28"/>
              </w:rPr>
              <w:t xml:space="preserve">При этом ранее начисленные проценты по депозиту не пересчитываются, а на остаток денежных средств на депозите, начиная с даты совершения первой расходной операции и до окончания его срока, проценты начисляются в размере 70%  от установленной по депозиту ставки. </w:t>
            </w:r>
          </w:p>
          <w:p w:rsidR="008B18FB" w:rsidRPr="00E62010" w:rsidRDefault="008B18FB" w:rsidP="00350111">
            <w:pPr>
              <w:pStyle w:val="Style18"/>
              <w:tabs>
                <w:tab w:val="left" w:pos="1459"/>
              </w:tabs>
              <w:spacing w:line="240" w:lineRule="auto"/>
              <w:ind w:right="33" w:firstLine="317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2147A">
              <w:rPr>
                <w:rFonts w:eastAsiaTheme="minorHAnsi"/>
                <w:sz w:val="28"/>
                <w:szCs w:val="28"/>
                <w:lang w:eastAsia="en-US"/>
              </w:rPr>
              <w:t xml:space="preserve">В случае </w:t>
            </w:r>
            <w:r w:rsidRPr="00E62010">
              <w:rPr>
                <w:rFonts w:eastAsiaTheme="minorHAnsi"/>
                <w:sz w:val="28"/>
                <w:szCs w:val="28"/>
                <w:lang w:eastAsia="en-US"/>
              </w:rPr>
              <w:t xml:space="preserve">совершения операции </w:t>
            </w:r>
            <w:r w:rsidRPr="00E6201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частичного востребования депозита, денежные средства зачисляются по выбору Вкладчика на любой  его карточный счет.</w:t>
            </w:r>
          </w:p>
          <w:p w:rsidR="008B18FB" w:rsidRPr="00E62010" w:rsidRDefault="008B18FB" w:rsidP="00350111">
            <w:pPr>
              <w:pStyle w:val="a5"/>
              <w:ind w:left="31" w:firstLine="267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E62010">
              <w:rPr>
                <w:rFonts w:eastAsiaTheme="minorHAnsi"/>
                <w:color w:val="000000" w:themeColor="text1"/>
                <w:szCs w:val="28"/>
                <w:lang w:eastAsia="en-US"/>
              </w:rPr>
              <w:t>При зачислении на карточный счет Вкладчика, открытый в валюте, отличной от валюты депозитного счета,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      </w:r>
          </w:p>
          <w:p w:rsidR="008B18FB" w:rsidRPr="00E62010" w:rsidRDefault="008B18FB">
            <w:pPr>
              <w:pStyle w:val="a5"/>
              <w:ind w:left="31" w:firstLine="267"/>
              <w:rPr>
                <w:szCs w:val="28"/>
              </w:rPr>
            </w:pPr>
            <w:r w:rsidRPr="00E62010">
              <w:rPr>
                <w:color w:val="000000" w:themeColor="text1"/>
                <w:szCs w:val="28"/>
              </w:rPr>
              <w:t xml:space="preserve">Совершение расходной операции на сумму, </w:t>
            </w:r>
            <w:r w:rsidR="00790A8A">
              <w:rPr>
                <w:color w:val="000000" w:themeColor="text1"/>
                <w:szCs w:val="28"/>
              </w:rPr>
              <w:t>превышающую 20% от суммы депозита</w:t>
            </w:r>
            <w:r w:rsidRPr="00E62010">
              <w:rPr>
                <w:szCs w:val="28"/>
              </w:rPr>
              <w:t>, влечет полный возврат депозита на условиях, определенных пунктом 2.</w:t>
            </w:r>
            <w:r w:rsidR="00321A94" w:rsidRPr="00E62010">
              <w:rPr>
                <w:szCs w:val="28"/>
              </w:rPr>
              <w:t>1</w:t>
            </w:r>
            <w:r w:rsidR="00443FF6" w:rsidRPr="00D561EA">
              <w:rPr>
                <w:szCs w:val="28"/>
              </w:rPr>
              <w:t>2</w:t>
            </w:r>
            <w:r w:rsidR="00321A94">
              <w:rPr>
                <w:szCs w:val="28"/>
              </w:rPr>
              <w:t xml:space="preserve"> </w:t>
            </w:r>
            <w:r w:rsidR="005C1007">
              <w:rPr>
                <w:szCs w:val="28"/>
              </w:rPr>
              <w:t>настоящих Условий</w:t>
            </w:r>
            <w:r w:rsidRPr="00E62010">
              <w:rPr>
                <w:szCs w:val="28"/>
              </w:rPr>
              <w:t xml:space="preserve">. Данная операция </w:t>
            </w:r>
            <w:r w:rsidRPr="00E62010">
              <w:rPr>
                <w:rFonts w:eastAsiaTheme="minorHAnsi"/>
                <w:szCs w:val="28"/>
                <w:lang w:eastAsia="en-US"/>
              </w:rPr>
              <w:t>производится только в подразделении Банка (без привязки к месту открытия Счета)</w:t>
            </w:r>
          </w:p>
        </w:tc>
      </w:tr>
      <w:tr w:rsidR="008B18FB" w:rsidRPr="00487FB2" w:rsidTr="00BD4761">
        <w:trPr>
          <w:trHeight w:val="56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FB" w:rsidRPr="00487FB2" w:rsidRDefault="008B18FB" w:rsidP="00D561EA">
            <w:pPr>
              <w:tabs>
                <w:tab w:val="left" w:pos="-108"/>
                <w:tab w:val="left" w:pos="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21A94">
              <w:rPr>
                <w:sz w:val="28"/>
                <w:szCs w:val="28"/>
              </w:rPr>
              <w:t>1</w:t>
            </w:r>
            <w:r w:rsidR="002560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FB" w:rsidRPr="00487FB2" w:rsidRDefault="008B18FB" w:rsidP="002E4E8A">
            <w:pPr>
              <w:ind w:right="175"/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Порядок совершения операций по депозиту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B" w:rsidRPr="00487FB2" w:rsidRDefault="008B18FB" w:rsidP="00DD4831">
            <w:pPr>
              <w:pStyle w:val="a5"/>
              <w:ind w:left="31" w:firstLine="267"/>
              <w:rPr>
                <w:sz w:val="27"/>
                <w:szCs w:val="27"/>
              </w:rPr>
            </w:pPr>
            <w:r w:rsidRPr="00487FB2">
              <w:rPr>
                <w:rFonts w:eastAsiaTheme="minorHAnsi"/>
                <w:szCs w:val="28"/>
                <w:lang w:eastAsia="en-US"/>
              </w:rPr>
              <w:t xml:space="preserve">Операции открытия, пополнения, частичного востребования депозита, произведенные Вкладчиком в </w:t>
            </w:r>
            <w:r w:rsidRPr="00487FB2">
              <w:rPr>
                <w:color w:val="000000" w:themeColor="text1"/>
                <w:szCs w:val="28"/>
              </w:rPr>
              <w:t>СБОЛ/МБ</w:t>
            </w:r>
            <w:r w:rsidRPr="00487FB2">
              <w:rPr>
                <w:szCs w:val="28"/>
              </w:rPr>
              <w:t>,</w:t>
            </w:r>
            <w:r w:rsidRPr="00487FB2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87FB2">
              <w:rPr>
                <w:szCs w:val="28"/>
              </w:rPr>
              <w:t>отражаются по депозиту в день их совершения</w:t>
            </w:r>
            <w:r w:rsidRPr="00487FB2">
              <w:rPr>
                <w:rFonts w:eastAsiaTheme="minorHAnsi"/>
                <w:szCs w:val="28"/>
                <w:lang w:eastAsia="en-US"/>
              </w:rPr>
              <w:t>.</w:t>
            </w:r>
          </w:p>
        </w:tc>
      </w:tr>
      <w:tr w:rsidR="008B18FB" w:rsidRPr="00487FB2" w:rsidTr="00BD4761">
        <w:trPr>
          <w:trHeight w:val="31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8FB" w:rsidRPr="00487FB2" w:rsidRDefault="008B18FB" w:rsidP="00D561EA">
            <w:pPr>
              <w:tabs>
                <w:tab w:val="left" w:pos="-108"/>
                <w:tab w:val="left" w:pos="0"/>
              </w:tabs>
              <w:ind w:right="-108"/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</w:t>
            </w:r>
            <w:r w:rsidR="00321A94" w:rsidRPr="00487FB2">
              <w:rPr>
                <w:sz w:val="28"/>
                <w:szCs w:val="28"/>
              </w:rPr>
              <w:t>1</w:t>
            </w:r>
            <w:r w:rsidR="00256022">
              <w:rPr>
                <w:sz w:val="28"/>
                <w:szCs w:val="28"/>
              </w:rPr>
              <w:t>2</w:t>
            </w:r>
            <w:r w:rsidRPr="00487FB2">
              <w:rPr>
                <w:sz w:val="28"/>
                <w:szCs w:val="28"/>
              </w:rPr>
              <w:t>.</w:t>
            </w:r>
          </w:p>
          <w:p w:rsidR="008B18FB" w:rsidRPr="00487FB2" w:rsidRDefault="008B18FB" w:rsidP="005C1007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 досрочного востребования депозита</w:t>
            </w:r>
          </w:p>
          <w:p w:rsidR="008B18FB" w:rsidRPr="00487FB2" w:rsidRDefault="008B18FB" w:rsidP="002E4E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8FB" w:rsidRPr="00487FB2" w:rsidRDefault="008B18FB" w:rsidP="00390DDE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7FB2">
              <w:rPr>
                <w:rFonts w:eastAsiaTheme="minorHAnsi"/>
                <w:sz w:val="28"/>
                <w:szCs w:val="28"/>
                <w:lang w:eastAsia="en-US"/>
              </w:rPr>
              <w:t>При досрочном востребовании депозита проценты по депозиту пересчитываются, исходя из фактического срока хранения депозита, по ставке, установленной по текущим счетам физических лиц.</w:t>
            </w:r>
          </w:p>
          <w:p w:rsidR="008B18FB" w:rsidRPr="00487FB2" w:rsidRDefault="008B18FB" w:rsidP="00390DDE">
            <w:pPr>
              <w:ind w:firstLine="318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7FB2">
              <w:rPr>
                <w:rFonts w:eastAsiaTheme="minorHAnsi"/>
                <w:sz w:val="28"/>
                <w:szCs w:val="28"/>
                <w:lang w:eastAsia="en-US"/>
              </w:rPr>
              <w:t>Излишне начисленные проценты удерживаются из суммы депозита.</w:t>
            </w:r>
          </w:p>
          <w:p w:rsidR="008B18FB" w:rsidRPr="00487FB2" w:rsidRDefault="008B18FB" w:rsidP="00390DDE">
            <w:pPr>
              <w:ind w:firstLine="318"/>
              <w:contextualSpacing/>
              <w:jc w:val="both"/>
              <w:rPr>
                <w:szCs w:val="28"/>
              </w:rPr>
            </w:pPr>
            <w:r w:rsidRPr="00487FB2">
              <w:rPr>
                <w:rFonts w:eastAsiaTheme="minorHAnsi"/>
                <w:sz w:val="28"/>
                <w:szCs w:val="28"/>
                <w:lang w:eastAsia="en-US"/>
              </w:rPr>
              <w:t xml:space="preserve">Досрочное востребование депозита производится только в подразделении Банка (без привязки к месту открытия Счета) </w:t>
            </w:r>
          </w:p>
        </w:tc>
      </w:tr>
      <w:tr w:rsidR="008B18FB" w:rsidRPr="00487FB2" w:rsidTr="00D561EA">
        <w:trPr>
          <w:trHeight w:val="359"/>
        </w:trPr>
        <w:tc>
          <w:tcPr>
            <w:tcW w:w="993" w:type="dxa"/>
            <w:vAlign w:val="center"/>
          </w:tcPr>
          <w:p w:rsidR="008B18FB" w:rsidRPr="00487FB2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</w:t>
            </w:r>
            <w:r w:rsidR="00256022">
              <w:rPr>
                <w:sz w:val="28"/>
                <w:szCs w:val="28"/>
              </w:rPr>
              <w:t>3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Условия востребования депозита по окончании срока</w:t>
            </w:r>
          </w:p>
        </w:tc>
        <w:tc>
          <w:tcPr>
            <w:tcW w:w="5670" w:type="dxa"/>
          </w:tcPr>
          <w:p w:rsidR="008B18FB" w:rsidRPr="00487FB2" w:rsidRDefault="008B18FB" w:rsidP="00DD4831">
            <w:pPr>
              <w:pStyle w:val="Default"/>
              <w:ind w:firstLine="445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 xml:space="preserve">При наступлении срока возврата депозит вместе с причитающимися процентами перечисляются на Счет </w:t>
            </w:r>
            <w:r w:rsidRPr="00487FB2">
              <w:rPr>
                <w:rFonts w:eastAsia="Times New Roman"/>
                <w:color w:val="auto"/>
                <w:sz w:val="28"/>
                <w:lang w:eastAsia="ru-RU"/>
              </w:rPr>
              <w:t>Вкладчика</w:t>
            </w:r>
            <w:r w:rsidRPr="00487FB2">
              <w:rPr>
                <w:color w:val="auto"/>
                <w:sz w:val="28"/>
                <w:szCs w:val="28"/>
              </w:rPr>
              <w:t xml:space="preserve"> в день их списания Банком с депозитного счета.</w:t>
            </w:r>
          </w:p>
          <w:p w:rsidR="008B18FB" w:rsidRPr="00487FB2" w:rsidRDefault="008B18FB" w:rsidP="00390DDE">
            <w:pPr>
              <w:pStyle w:val="14"/>
              <w:suppressAutoHyphens/>
              <w:ind w:firstLine="318"/>
              <w:rPr>
                <w:szCs w:val="28"/>
              </w:rPr>
            </w:pPr>
            <w:r w:rsidRPr="00487FB2">
              <w:rPr>
                <w:szCs w:val="28"/>
              </w:rPr>
              <w:t xml:space="preserve">В случае если дата наступления срока возврата депозита приходится на официально объявленный в Республике Беларусь праздничный день, срок возврата депозита переносится на первый рабочий день, следующий за праздничным днем с начислением процентов за фактический срок хранения депозита </w:t>
            </w:r>
          </w:p>
        </w:tc>
      </w:tr>
      <w:tr w:rsidR="008B18FB" w:rsidRPr="00487FB2" w:rsidTr="00BD4761">
        <w:trPr>
          <w:trHeight w:val="359"/>
        </w:trPr>
        <w:tc>
          <w:tcPr>
            <w:tcW w:w="993" w:type="dxa"/>
            <w:vAlign w:val="center"/>
          </w:tcPr>
          <w:p w:rsidR="008B18FB" w:rsidRPr="00487FB2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</w:t>
            </w:r>
            <w:r w:rsidR="00256022">
              <w:rPr>
                <w:sz w:val="28"/>
                <w:szCs w:val="28"/>
              </w:rPr>
              <w:t>4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B18FB" w:rsidRDefault="008B18FB" w:rsidP="002E4E8A">
            <w:pPr>
              <w:jc w:val="both"/>
              <w:rPr>
                <w:sz w:val="28"/>
                <w:szCs w:val="28"/>
              </w:rPr>
            </w:pPr>
          </w:p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Особенности совершения операций в последний рабочий день года</w:t>
            </w:r>
          </w:p>
        </w:tc>
        <w:tc>
          <w:tcPr>
            <w:tcW w:w="5670" w:type="dxa"/>
          </w:tcPr>
          <w:p w:rsidR="008B18FB" w:rsidRPr="00487FB2" w:rsidRDefault="008B18FB" w:rsidP="00390DDE">
            <w:pPr>
              <w:pStyle w:val="Default"/>
              <w:ind w:firstLine="317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 xml:space="preserve">Операции открытия, пополнения и частичного востребования депозита в последний рабочий день года совершаются до 12.00. </w:t>
            </w:r>
          </w:p>
          <w:p w:rsidR="008B18FB" w:rsidRPr="00487FB2" w:rsidRDefault="008B18FB" w:rsidP="00CB040A">
            <w:pPr>
              <w:pStyle w:val="Default"/>
              <w:ind w:firstLine="317"/>
              <w:jc w:val="both"/>
              <w:rPr>
                <w:color w:val="auto"/>
                <w:sz w:val="28"/>
                <w:szCs w:val="28"/>
              </w:rPr>
            </w:pPr>
            <w:r w:rsidRPr="00487FB2">
              <w:rPr>
                <w:color w:val="auto"/>
                <w:sz w:val="28"/>
                <w:szCs w:val="28"/>
              </w:rPr>
              <w:t>В нерабочие дни, следующие за последним рабочим днем года (при их наличии), указанные операции не совершаются.</w:t>
            </w:r>
          </w:p>
        </w:tc>
      </w:tr>
      <w:tr w:rsidR="008B18FB" w:rsidRPr="00487FB2" w:rsidTr="00864AD9">
        <w:trPr>
          <w:trHeight w:val="1918"/>
        </w:trPr>
        <w:tc>
          <w:tcPr>
            <w:tcW w:w="993" w:type="dxa"/>
            <w:vAlign w:val="center"/>
          </w:tcPr>
          <w:p w:rsidR="008B18FB" w:rsidRPr="00487FB2" w:rsidRDefault="008B18FB">
            <w:pPr>
              <w:tabs>
                <w:tab w:val="left" w:pos="-108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87FB2">
              <w:rPr>
                <w:sz w:val="28"/>
                <w:szCs w:val="28"/>
              </w:rPr>
              <w:t>2.1</w:t>
            </w:r>
            <w:r w:rsidR="00256022">
              <w:rPr>
                <w:sz w:val="28"/>
                <w:szCs w:val="28"/>
              </w:rPr>
              <w:t>5</w:t>
            </w:r>
            <w:r w:rsidRPr="00487FB2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8B18FB" w:rsidRPr="00487FB2" w:rsidRDefault="008B18FB" w:rsidP="002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87FB2">
              <w:rPr>
                <w:sz w:val="28"/>
                <w:szCs w:val="28"/>
              </w:rPr>
              <w:t>Иные условия</w:t>
            </w:r>
          </w:p>
        </w:tc>
        <w:tc>
          <w:tcPr>
            <w:tcW w:w="5670" w:type="dxa"/>
          </w:tcPr>
          <w:p w:rsidR="008B18FB" w:rsidRPr="00487FB2" w:rsidRDefault="008B18FB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Вкладчик вправе оформлять по депозиту  в установленном законодательством Республики Беларусь и  локальными нормативными правовыми актами Банка порядке доверенности и завещательные распоряжения.</w:t>
            </w:r>
          </w:p>
          <w:p w:rsidR="008B18FB" w:rsidRPr="00487FB2" w:rsidRDefault="008B18FB" w:rsidP="00390DDE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Банк обеспечивает сохранность и гарантирует возврат депозита Вкладчику в соответствии с законодательством Республики Беларусь.</w:t>
            </w:r>
          </w:p>
          <w:p w:rsidR="008B18FB" w:rsidRPr="00487FB2" w:rsidRDefault="008B18FB" w:rsidP="00864AD9">
            <w:pPr>
              <w:pStyle w:val="a5"/>
              <w:ind w:left="31" w:firstLine="267"/>
              <w:rPr>
                <w:szCs w:val="28"/>
              </w:rPr>
            </w:pPr>
            <w:r w:rsidRPr="00487FB2">
              <w:rPr>
                <w:szCs w:val="28"/>
              </w:rPr>
              <w:t>Налогообложение доходов в виде процентов, полученных по депозиту, осуществляется в соответствии с законодательством Республики Беларусь.</w:t>
            </w:r>
          </w:p>
        </w:tc>
      </w:tr>
    </w:tbl>
    <w:p w:rsidR="00026534" w:rsidRPr="00487FB2" w:rsidRDefault="00026534" w:rsidP="009F116D">
      <w:pPr>
        <w:ind w:right="-1" w:firstLine="567"/>
        <w:jc w:val="both"/>
        <w:rPr>
          <w:sz w:val="28"/>
          <w:szCs w:val="28"/>
        </w:rPr>
      </w:pPr>
    </w:p>
    <w:p w:rsidR="00864AD9" w:rsidRPr="00864AD9" w:rsidRDefault="009F116D" w:rsidP="00864AD9">
      <w:pPr>
        <w:ind w:right="-1" w:firstLine="567"/>
        <w:jc w:val="both"/>
        <w:rPr>
          <w:sz w:val="28"/>
          <w:szCs w:val="28"/>
        </w:rPr>
      </w:pPr>
      <w:r w:rsidRPr="00487FB2">
        <w:rPr>
          <w:sz w:val="28"/>
          <w:szCs w:val="28"/>
        </w:rPr>
        <w:t xml:space="preserve">3. </w:t>
      </w:r>
      <w:r w:rsidR="00864AD9" w:rsidRPr="00D0211F">
        <w:rPr>
          <w:sz w:val="28"/>
          <w:szCs w:val="28"/>
        </w:rPr>
        <w:t xml:space="preserve">Согласие Вкладчика на размещение денежных средств в депозит в соответствии с настоящими Условиями и обязательства Банка по их возврату  с причитающимися процентами оформляются Договором срочного </w:t>
      </w:r>
      <w:r w:rsidR="00864AD9" w:rsidRPr="0080499C">
        <w:rPr>
          <w:sz w:val="28"/>
          <w:szCs w:val="28"/>
        </w:rPr>
        <w:t>отзывн</w:t>
      </w:r>
      <w:r w:rsidR="00864AD9">
        <w:rPr>
          <w:sz w:val="28"/>
          <w:szCs w:val="28"/>
        </w:rPr>
        <w:t>ого</w:t>
      </w:r>
      <w:r w:rsidR="00864AD9" w:rsidRPr="0080499C">
        <w:rPr>
          <w:sz w:val="28"/>
          <w:szCs w:val="28"/>
        </w:rPr>
        <w:t xml:space="preserve"> банковск</w:t>
      </w:r>
      <w:r w:rsidR="00864AD9">
        <w:rPr>
          <w:sz w:val="28"/>
          <w:szCs w:val="28"/>
        </w:rPr>
        <w:t>ого</w:t>
      </w:r>
      <w:r w:rsidR="00864AD9" w:rsidRPr="0080499C">
        <w:rPr>
          <w:sz w:val="28"/>
          <w:szCs w:val="28"/>
        </w:rPr>
        <w:t xml:space="preserve"> депозит</w:t>
      </w:r>
      <w:r w:rsidR="00864AD9">
        <w:rPr>
          <w:sz w:val="28"/>
          <w:szCs w:val="28"/>
        </w:rPr>
        <w:t>а в иностранной валюте</w:t>
      </w:r>
      <w:r w:rsidR="00864AD9" w:rsidRPr="0080499C">
        <w:rPr>
          <w:sz w:val="28"/>
          <w:szCs w:val="28"/>
        </w:rPr>
        <w:t xml:space="preserve"> </w:t>
      </w:r>
      <w:r w:rsidR="00864AD9">
        <w:rPr>
          <w:sz w:val="28"/>
          <w:szCs w:val="28"/>
        </w:rPr>
        <w:t xml:space="preserve">«Онлайн-12», </w:t>
      </w:r>
      <w:r w:rsidR="00864AD9" w:rsidRPr="0064704E">
        <w:rPr>
          <w:sz w:val="28"/>
          <w:szCs w:val="28"/>
        </w:rPr>
        <w:t>заключаемым на условиях, содержащихся в Публичной оферте</w:t>
      </w:r>
      <w:r w:rsidR="00864AD9">
        <w:rPr>
          <w:sz w:val="28"/>
          <w:szCs w:val="28"/>
        </w:rPr>
        <w:t xml:space="preserve">. </w:t>
      </w:r>
      <w:r w:rsidR="00864AD9" w:rsidRPr="009130C3">
        <w:rPr>
          <w:sz w:val="28"/>
          <w:szCs w:val="28"/>
        </w:rPr>
        <w:t xml:space="preserve">Типовые формы договоров </w:t>
      </w:r>
      <w:r w:rsidR="00864AD9">
        <w:rPr>
          <w:sz w:val="28"/>
          <w:szCs w:val="28"/>
        </w:rPr>
        <w:t xml:space="preserve">(в зависимости от способа выплаты начисленных процентов) </w:t>
      </w:r>
      <w:r w:rsidR="00864AD9" w:rsidRPr="009130C3">
        <w:rPr>
          <w:sz w:val="28"/>
          <w:szCs w:val="28"/>
        </w:rPr>
        <w:t>приведены в Приложениях 1</w:t>
      </w:r>
      <w:r w:rsidR="00864AD9">
        <w:rPr>
          <w:sz w:val="28"/>
          <w:szCs w:val="28"/>
        </w:rPr>
        <w:t> </w:t>
      </w:r>
      <w:r w:rsidR="00864AD9" w:rsidRPr="009130C3">
        <w:rPr>
          <w:sz w:val="28"/>
          <w:szCs w:val="28"/>
        </w:rPr>
        <w:t>–</w:t>
      </w:r>
      <w:r w:rsidR="00864AD9">
        <w:rPr>
          <w:sz w:val="28"/>
          <w:szCs w:val="28"/>
        </w:rPr>
        <w:t xml:space="preserve"> 2</w:t>
      </w:r>
      <w:r w:rsidR="00864AD9" w:rsidRPr="009130C3">
        <w:rPr>
          <w:sz w:val="28"/>
          <w:szCs w:val="28"/>
        </w:rPr>
        <w:t xml:space="preserve"> к настоящим Условиям</w:t>
      </w:r>
      <w:r w:rsidR="00864AD9">
        <w:rPr>
          <w:sz w:val="28"/>
          <w:szCs w:val="28"/>
        </w:rPr>
        <w:t>.</w:t>
      </w:r>
    </w:p>
    <w:p w:rsidR="00D247D3" w:rsidRPr="00487FB2" w:rsidRDefault="000F0F5A" w:rsidP="00864AD9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87FB2">
        <w:rPr>
          <w:color w:val="000000" w:themeColor="text1"/>
          <w:sz w:val="28"/>
          <w:szCs w:val="28"/>
        </w:rPr>
        <w:t xml:space="preserve">4. </w:t>
      </w:r>
      <w:r w:rsidR="00115C6D" w:rsidRPr="00487FB2">
        <w:rPr>
          <w:color w:val="000000" w:themeColor="text1"/>
          <w:sz w:val="28"/>
          <w:szCs w:val="28"/>
        </w:rPr>
        <w:t xml:space="preserve">Настоящие Условия срочного банковского </w:t>
      </w:r>
      <w:r w:rsidR="001D0065" w:rsidRPr="00487FB2">
        <w:rPr>
          <w:color w:val="000000" w:themeColor="text1"/>
          <w:sz w:val="28"/>
          <w:szCs w:val="28"/>
        </w:rPr>
        <w:t xml:space="preserve">отзывного </w:t>
      </w:r>
      <w:r w:rsidR="00115C6D" w:rsidRPr="00487FB2">
        <w:rPr>
          <w:color w:val="000000" w:themeColor="text1"/>
          <w:sz w:val="28"/>
          <w:szCs w:val="28"/>
        </w:rPr>
        <w:t xml:space="preserve">депозита </w:t>
      </w:r>
      <w:r w:rsidR="006E49D4" w:rsidRPr="00487FB2">
        <w:rPr>
          <w:color w:val="000000" w:themeColor="text1"/>
          <w:sz w:val="28"/>
          <w:szCs w:val="28"/>
        </w:rPr>
        <w:t xml:space="preserve">в иностранной валюте </w:t>
      </w:r>
      <w:r w:rsidR="00115C6D" w:rsidRPr="00487FB2">
        <w:rPr>
          <w:color w:val="000000" w:themeColor="text1"/>
          <w:sz w:val="28"/>
          <w:szCs w:val="28"/>
        </w:rPr>
        <w:t>«</w:t>
      </w:r>
      <w:r w:rsidR="008A61F2" w:rsidRPr="00487FB2">
        <w:rPr>
          <w:color w:val="000000" w:themeColor="text1"/>
          <w:sz w:val="28"/>
          <w:szCs w:val="28"/>
        </w:rPr>
        <w:t>Онлайн-депозит –</w:t>
      </w:r>
      <w:r w:rsidR="002C1ACA" w:rsidRPr="00487FB2">
        <w:rPr>
          <w:color w:val="000000" w:themeColor="text1"/>
          <w:sz w:val="28"/>
          <w:szCs w:val="28"/>
          <w:lang w:val="en-US"/>
        </w:rPr>
        <w:t> </w:t>
      </w:r>
      <w:r w:rsidR="006E49D4" w:rsidRPr="00487FB2">
        <w:rPr>
          <w:color w:val="000000" w:themeColor="text1"/>
          <w:sz w:val="28"/>
          <w:szCs w:val="28"/>
        </w:rPr>
        <w:t>12</w:t>
      </w:r>
      <w:r w:rsidR="00115C6D" w:rsidRPr="00487FB2">
        <w:rPr>
          <w:color w:val="000000" w:themeColor="text1"/>
          <w:sz w:val="28"/>
          <w:szCs w:val="28"/>
        </w:rPr>
        <w:t xml:space="preserve">» вступают в силу с </w:t>
      </w:r>
      <w:r w:rsidR="00E0461A">
        <w:rPr>
          <w:color w:val="000000" w:themeColor="text1"/>
          <w:sz w:val="28"/>
          <w:szCs w:val="28"/>
        </w:rPr>
        <w:t>даты их утверждения</w:t>
      </w:r>
      <w:r w:rsidR="00115C6D" w:rsidRPr="00487FB2">
        <w:rPr>
          <w:color w:val="000000" w:themeColor="text1"/>
          <w:sz w:val="28"/>
          <w:szCs w:val="28"/>
        </w:rPr>
        <w:t>.</w:t>
      </w:r>
    </w:p>
    <w:p w:rsidR="000F0F5A" w:rsidRPr="00487FB2" w:rsidRDefault="00D247D3" w:rsidP="00C62D92">
      <w:pPr>
        <w:tabs>
          <w:tab w:val="left" w:pos="900"/>
        </w:tabs>
        <w:jc w:val="both"/>
        <w:rPr>
          <w:color w:val="000000" w:themeColor="text1"/>
          <w:sz w:val="28"/>
          <w:szCs w:val="28"/>
        </w:rPr>
      </w:pPr>
      <w:r w:rsidRPr="00487FB2">
        <w:rPr>
          <w:color w:val="000000" w:themeColor="text1"/>
          <w:sz w:val="28"/>
          <w:szCs w:val="28"/>
        </w:rPr>
        <w:t xml:space="preserve"> </w:t>
      </w:r>
    </w:p>
    <w:p w:rsidR="000F0F5A" w:rsidRPr="00487FB2" w:rsidRDefault="000F0F5A" w:rsidP="00C62D92">
      <w:pPr>
        <w:tabs>
          <w:tab w:val="left" w:pos="900"/>
        </w:tabs>
        <w:jc w:val="both"/>
        <w:rPr>
          <w:sz w:val="28"/>
          <w:szCs w:val="28"/>
        </w:rPr>
      </w:pPr>
    </w:p>
    <w:p w:rsidR="00CD6F91" w:rsidRPr="00C437F0" w:rsidRDefault="00D247D3" w:rsidP="00C62D92">
      <w:pPr>
        <w:tabs>
          <w:tab w:val="left" w:pos="900"/>
        </w:tabs>
        <w:jc w:val="both"/>
        <w:rPr>
          <w:szCs w:val="28"/>
        </w:rPr>
      </w:pPr>
      <w:r w:rsidRPr="00487FB2">
        <w:rPr>
          <w:sz w:val="28"/>
          <w:szCs w:val="28"/>
        </w:rPr>
        <w:t>Директор Департамента розничного бизнеса                           М.А. Осиповская</w:t>
      </w:r>
    </w:p>
    <w:sectPr w:rsidR="00CD6F91" w:rsidRPr="00C437F0" w:rsidSect="002A061B">
      <w:headerReference w:type="default" r:id="rId9"/>
      <w:headerReference w:type="first" r:id="rId10"/>
      <w:pgSz w:w="11906" w:h="16838"/>
      <w:pgMar w:top="1134" w:right="567" w:bottom="7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81" w:rsidRDefault="00797681" w:rsidP="0064282F">
      <w:r>
        <w:separator/>
      </w:r>
    </w:p>
  </w:endnote>
  <w:endnote w:type="continuationSeparator" w:id="0">
    <w:p w:rsidR="00797681" w:rsidRDefault="00797681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81" w:rsidRDefault="00797681" w:rsidP="0064282F">
      <w:r>
        <w:separator/>
      </w:r>
    </w:p>
  </w:footnote>
  <w:footnote w:type="continuationSeparator" w:id="0">
    <w:p w:rsidR="00797681" w:rsidRDefault="00797681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94" w:rsidRDefault="0051169C">
    <w:pPr>
      <w:pStyle w:val="a9"/>
      <w:jc w:val="center"/>
    </w:pPr>
    <w:r>
      <w:fldChar w:fldCharType="begin"/>
    </w:r>
    <w:r w:rsidR="000C7804">
      <w:instrText xml:space="preserve"> PAGE   \* MERGEFORMAT </w:instrText>
    </w:r>
    <w:r>
      <w:fldChar w:fldCharType="separate"/>
    </w:r>
    <w:r w:rsidR="00F4509B">
      <w:rPr>
        <w:noProof/>
      </w:rPr>
      <w:t>2</w:t>
    </w:r>
    <w:r>
      <w:rPr>
        <w:noProof/>
      </w:rPr>
      <w:fldChar w:fldCharType="end"/>
    </w:r>
  </w:p>
  <w:p w:rsidR="00C37094" w:rsidRDefault="00C37094" w:rsidP="002707A9">
    <w:pPr>
      <w:pStyle w:val="a9"/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94" w:rsidRDefault="00C37094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3B0C7B"/>
    <w:multiLevelType w:val="hybridMultilevel"/>
    <w:tmpl w:val="747A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6961BE4"/>
    <w:multiLevelType w:val="multilevel"/>
    <w:tmpl w:val="CFC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1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C0B3CFF"/>
    <w:multiLevelType w:val="hybridMultilevel"/>
    <w:tmpl w:val="A73C25EA"/>
    <w:lvl w:ilvl="0" w:tplc="D93C6E2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4"/>
  </w:num>
  <w:num w:numId="5">
    <w:abstractNumId w:val="0"/>
  </w:num>
  <w:num w:numId="6">
    <w:abstractNumId w:val="23"/>
  </w:num>
  <w:num w:numId="7">
    <w:abstractNumId w:val="16"/>
  </w:num>
  <w:num w:numId="8">
    <w:abstractNumId w:val="13"/>
  </w:num>
  <w:num w:numId="9">
    <w:abstractNumId w:val="14"/>
  </w:num>
  <w:num w:numId="10">
    <w:abstractNumId w:val="19"/>
  </w:num>
  <w:num w:numId="11">
    <w:abstractNumId w:val="2"/>
  </w:num>
  <w:num w:numId="12">
    <w:abstractNumId w:val="6"/>
  </w:num>
  <w:num w:numId="13">
    <w:abstractNumId w:val="12"/>
  </w:num>
  <w:num w:numId="14">
    <w:abstractNumId w:val="3"/>
  </w:num>
  <w:num w:numId="15">
    <w:abstractNumId w:val="8"/>
  </w:num>
  <w:num w:numId="16">
    <w:abstractNumId w:val="20"/>
  </w:num>
  <w:num w:numId="17">
    <w:abstractNumId w:val="7"/>
  </w:num>
  <w:num w:numId="18">
    <w:abstractNumId w:val="10"/>
  </w:num>
  <w:num w:numId="19">
    <w:abstractNumId w:val="9"/>
  </w:num>
  <w:num w:numId="20">
    <w:abstractNumId w:val="11"/>
  </w:num>
  <w:num w:numId="21">
    <w:abstractNumId w:val="15"/>
  </w:num>
  <w:num w:numId="22">
    <w:abstractNumId w:val="1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171F"/>
    <w:rsid w:val="0000192D"/>
    <w:rsid w:val="0001270D"/>
    <w:rsid w:val="00016011"/>
    <w:rsid w:val="0002035C"/>
    <w:rsid w:val="00022991"/>
    <w:rsid w:val="0002429E"/>
    <w:rsid w:val="00024993"/>
    <w:rsid w:val="00026534"/>
    <w:rsid w:val="0002662E"/>
    <w:rsid w:val="00030BB6"/>
    <w:rsid w:val="0003364C"/>
    <w:rsid w:val="00047703"/>
    <w:rsid w:val="00047898"/>
    <w:rsid w:val="00050FC9"/>
    <w:rsid w:val="00055140"/>
    <w:rsid w:val="00055856"/>
    <w:rsid w:val="00060597"/>
    <w:rsid w:val="00064313"/>
    <w:rsid w:val="00066B22"/>
    <w:rsid w:val="00070AB4"/>
    <w:rsid w:val="00071944"/>
    <w:rsid w:val="00081693"/>
    <w:rsid w:val="00082123"/>
    <w:rsid w:val="000846E3"/>
    <w:rsid w:val="000857F8"/>
    <w:rsid w:val="00086D0F"/>
    <w:rsid w:val="00090088"/>
    <w:rsid w:val="000903ED"/>
    <w:rsid w:val="000917C7"/>
    <w:rsid w:val="00094C78"/>
    <w:rsid w:val="00095349"/>
    <w:rsid w:val="000A6E8C"/>
    <w:rsid w:val="000A7137"/>
    <w:rsid w:val="000B17D7"/>
    <w:rsid w:val="000B40D7"/>
    <w:rsid w:val="000B6D93"/>
    <w:rsid w:val="000C02B7"/>
    <w:rsid w:val="000C4ECE"/>
    <w:rsid w:val="000C7804"/>
    <w:rsid w:val="000D1E04"/>
    <w:rsid w:val="000D3F2A"/>
    <w:rsid w:val="000D5CD7"/>
    <w:rsid w:val="000E06C7"/>
    <w:rsid w:val="000E424A"/>
    <w:rsid w:val="000F0F5A"/>
    <w:rsid w:val="000F1BD6"/>
    <w:rsid w:val="000F34B2"/>
    <w:rsid w:val="000F7A6D"/>
    <w:rsid w:val="00100E1F"/>
    <w:rsid w:val="00104DC5"/>
    <w:rsid w:val="0010546C"/>
    <w:rsid w:val="001103A4"/>
    <w:rsid w:val="00113088"/>
    <w:rsid w:val="00115C6D"/>
    <w:rsid w:val="00121F75"/>
    <w:rsid w:val="00123D30"/>
    <w:rsid w:val="00125124"/>
    <w:rsid w:val="00125890"/>
    <w:rsid w:val="00125F7F"/>
    <w:rsid w:val="00126D6B"/>
    <w:rsid w:val="00131D6B"/>
    <w:rsid w:val="00133DE7"/>
    <w:rsid w:val="001353A7"/>
    <w:rsid w:val="00136D98"/>
    <w:rsid w:val="0014158D"/>
    <w:rsid w:val="00145248"/>
    <w:rsid w:val="00154B27"/>
    <w:rsid w:val="0015767C"/>
    <w:rsid w:val="00157EB0"/>
    <w:rsid w:val="0017754D"/>
    <w:rsid w:val="0018377C"/>
    <w:rsid w:val="001857F1"/>
    <w:rsid w:val="0018718E"/>
    <w:rsid w:val="0019528F"/>
    <w:rsid w:val="00196954"/>
    <w:rsid w:val="00196FC0"/>
    <w:rsid w:val="001A001C"/>
    <w:rsid w:val="001A09BD"/>
    <w:rsid w:val="001A1DCA"/>
    <w:rsid w:val="001A21CF"/>
    <w:rsid w:val="001B0AEB"/>
    <w:rsid w:val="001B3BF2"/>
    <w:rsid w:val="001B3EAC"/>
    <w:rsid w:val="001B6843"/>
    <w:rsid w:val="001B6E51"/>
    <w:rsid w:val="001C0451"/>
    <w:rsid w:val="001C2D4B"/>
    <w:rsid w:val="001C386A"/>
    <w:rsid w:val="001D0065"/>
    <w:rsid w:val="001D12D7"/>
    <w:rsid w:val="001D2B47"/>
    <w:rsid w:val="001D3102"/>
    <w:rsid w:val="001D6A94"/>
    <w:rsid w:val="001E1F86"/>
    <w:rsid w:val="001E481D"/>
    <w:rsid w:val="001E49F8"/>
    <w:rsid w:val="001E681B"/>
    <w:rsid w:val="001E6BB0"/>
    <w:rsid w:val="00200581"/>
    <w:rsid w:val="0020221F"/>
    <w:rsid w:val="00202A20"/>
    <w:rsid w:val="00205E90"/>
    <w:rsid w:val="00207130"/>
    <w:rsid w:val="00222940"/>
    <w:rsid w:val="00227905"/>
    <w:rsid w:val="00227B9C"/>
    <w:rsid w:val="00234484"/>
    <w:rsid w:val="00241EBA"/>
    <w:rsid w:val="00243CB8"/>
    <w:rsid w:val="00243E3A"/>
    <w:rsid w:val="0024569B"/>
    <w:rsid w:val="002527EE"/>
    <w:rsid w:val="002536FB"/>
    <w:rsid w:val="00253A39"/>
    <w:rsid w:val="00256022"/>
    <w:rsid w:val="00260185"/>
    <w:rsid w:val="00263478"/>
    <w:rsid w:val="0026460D"/>
    <w:rsid w:val="002679CE"/>
    <w:rsid w:val="002707A9"/>
    <w:rsid w:val="002717B8"/>
    <w:rsid w:val="00272D6E"/>
    <w:rsid w:val="002778F1"/>
    <w:rsid w:val="002906C3"/>
    <w:rsid w:val="002924A1"/>
    <w:rsid w:val="00295585"/>
    <w:rsid w:val="00295A0C"/>
    <w:rsid w:val="002A061B"/>
    <w:rsid w:val="002A28D5"/>
    <w:rsid w:val="002A2A7E"/>
    <w:rsid w:val="002A3A2C"/>
    <w:rsid w:val="002A4A6D"/>
    <w:rsid w:val="002A5534"/>
    <w:rsid w:val="002A599D"/>
    <w:rsid w:val="002C1ACA"/>
    <w:rsid w:val="002C5500"/>
    <w:rsid w:val="002D61DA"/>
    <w:rsid w:val="002E0225"/>
    <w:rsid w:val="002E08FF"/>
    <w:rsid w:val="002E0C14"/>
    <w:rsid w:val="002E4E8A"/>
    <w:rsid w:val="002E4F5A"/>
    <w:rsid w:val="002F674A"/>
    <w:rsid w:val="003024DF"/>
    <w:rsid w:val="003035B8"/>
    <w:rsid w:val="00303E75"/>
    <w:rsid w:val="003105CF"/>
    <w:rsid w:val="00313E7F"/>
    <w:rsid w:val="00321A94"/>
    <w:rsid w:val="00321AC4"/>
    <w:rsid w:val="0032370A"/>
    <w:rsid w:val="003245BD"/>
    <w:rsid w:val="00331F82"/>
    <w:rsid w:val="00332EE6"/>
    <w:rsid w:val="00334973"/>
    <w:rsid w:val="0033637F"/>
    <w:rsid w:val="00336EC7"/>
    <w:rsid w:val="00337AA2"/>
    <w:rsid w:val="003462A4"/>
    <w:rsid w:val="00350111"/>
    <w:rsid w:val="0035163B"/>
    <w:rsid w:val="00351760"/>
    <w:rsid w:val="00351C2E"/>
    <w:rsid w:val="003528C2"/>
    <w:rsid w:val="00352C13"/>
    <w:rsid w:val="00356AC8"/>
    <w:rsid w:val="00361E8E"/>
    <w:rsid w:val="00362C23"/>
    <w:rsid w:val="003634FB"/>
    <w:rsid w:val="00365E5C"/>
    <w:rsid w:val="00370EA3"/>
    <w:rsid w:val="00370F8A"/>
    <w:rsid w:val="00375994"/>
    <w:rsid w:val="003764DC"/>
    <w:rsid w:val="0038102E"/>
    <w:rsid w:val="003812B8"/>
    <w:rsid w:val="003848D1"/>
    <w:rsid w:val="00384CAE"/>
    <w:rsid w:val="00390DDE"/>
    <w:rsid w:val="00395B7E"/>
    <w:rsid w:val="003972EA"/>
    <w:rsid w:val="0039797D"/>
    <w:rsid w:val="003A37E6"/>
    <w:rsid w:val="003A4E59"/>
    <w:rsid w:val="003A7C7D"/>
    <w:rsid w:val="003B1D81"/>
    <w:rsid w:val="003B5700"/>
    <w:rsid w:val="003B606D"/>
    <w:rsid w:val="003C2FC6"/>
    <w:rsid w:val="003C49F5"/>
    <w:rsid w:val="003C5222"/>
    <w:rsid w:val="003D152E"/>
    <w:rsid w:val="003D36A1"/>
    <w:rsid w:val="003E033A"/>
    <w:rsid w:val="003E1534"/>
    <w:rsid w:val="003E213F"/>
    <w:rsid w:val="003F2AC4"/>
    <w:rsid w:val="003F339C"/>
    <w:rsid w:val="003F354D"/>
    <w:rsid w:val="003F3735"/>
    <w:rsid w:val="003F3E96"/>
    <w:rsid w:val="003F4795"/>
    <w:rsid w:val="0040047B"/>
    <w:rsid w:val="004014BE"/>
    <w:rsid w:val="00403F7C"/>
    <w:rsid w:val="00411F0A"/>
    <w:rsid w:val="004132B5"/>
    <w:rsid w:val="00413A38"/>
    <w:rsid w:val="0041434A"/>
    <w:rsid w:val="004159F9"/>
    <w:rsid w:val="004217C1"/>
    <w:rsid w:val="004235D1"/>
    <w:rsid w:val="004314E4"/>
    <w:rsid w:val="00431C19"/>
    <w:rsid w:val="004331DE"/>
    <w:rsid w:val="00437409"/>
    <w:rsid w:val="004412BD"/>
    <w:rsid w:val="00442BE0"/>
    <w:rsid w:val="00443CCD"/>
    <w:rsid w:val="00443FF6"/>
    <w:rsid w:val="00444D0C"/>
    <w:rsid w:val="00447FBB"/>
    <w:rsid w:val="00447FE2"/>
    <w:rsid w:val="00454A2A"/>
    <w:rsid w:val="00456472"/>
    <w:rsid w:val="0046413B"/>
    <w:rsid w:val="00464715"/>
    <w:rsid w:val="00465340"/>
    <w:rsid w:val="00465E7D"/>
    <w:rsid w:val="00466035"/>
    <w:rsid w:val="0046782D"/>
    <w:rsid w:val="00470F61"/>
    <w:rsid w:val="004724AD"/>
    <w:rsid w:val="00475291"/>
    <w:rsid w:val="00481B5B"/>
    <w:rsid w:val="00483465"/>
    <w:rsid w:val="0048448C"/>
    <w:rsid w:val="004849F2"/>
    <w:rsid w:val="00487FB2"/>
    <w:rsid w:val="00491D73"/>
    <w:rsid w:val="00491E70"/>
    <w:rsid w:val="00495F2D"/>
    <w:rsid w:val="004A54C1"/>
    <w:rsid w:val="004A5F62"/>
    <w:rsid w:val="004B2C13"/>
    <w:rsid w:val="004B4417"/>
    <w:rsid w:val="004B742D"/>
    <w:rsid w:val="004C0C20"/>
    <w:rsid w:val="004C34E9"/>
    <w:rsid w:val="004D0CBF"/>
    <w:rsid w:val="004D4E09"/>
    <w:rsid w:val="004E1C92"/>
    <w:rsid w:val="004E3212"/>
    <w:rsid w:val="004E55D7"/>
    <w:rsid w:val="004E789B"/>
    <w:rsid w:val="004E7C90"/>
    <w:rsid w:val="00502FF7"/>
    <w:rsid w:val="00504535"/>
    <w:rsid w:val="0050524F"/>
    <w:rsid w:val="0051038D"/>
    <w:rsid w:val="0051094A"/>
    <w:rsid w:val="0051169C"/>
    <w:rsid w:val="0051397C"/>
    <w:rsid w:val="00514C7A"/>
    <w:rsid w:val="00524EEC"/>
    <w:rsid w:val="005316A2"/>
    <w:rsid w:val="0053404E"/>
    <w:rsid w:val="005347A9"/>
    <w:rsid w:val="00535AE9"/>
    <w:rsid w:val="005441E4"/>
    <w:rsid w:val="00544CC6"/>
    <w:rsid w:val="00547564"/>
    <w:rsid w:val="005625D6"/>
    <w:rsid w:val="00564074"/>
    <w:rsid w:val="00564BD8"/>
    <w:rsid w:val="0056592D"/>
    <w:rsid w:val="005670B7"/>
    <w:rsid w:val="005672CB"/>
    <w:rsid w:val="005727B1"/>
    <w:rsid w:val="00582AD3"/>
    <w:rsid w:val="00585C5B"/>
    <w:rsid w:val="005876B0"/>
    <w:rsid w:val="005A1676"/>
    <w:rsid w:val="005A2B58"/>
    <w:rsid w:val="005A46A5"/>
    <w:rsid w:val="005A5DF3"/>
    <w:rsid w:val="005B0852"/>
    <w:rsid w:val="005B0F7D"/>
    <w:rsid w:val="005B3C0C"/>
    <w:rsid w:val="005B51BF"/>
    <w:rsid w:val="005C066D"/>
    <w:rsid w:val="005C1007"/>
    <w:rsid w:val="005C5923"/>
    <w:rsid w:val="005D0085"/>
    <w:rsid w:val="005D49A7"/>
    <w:rsid w:val="005D50B2"/>
    <w:rsid w:val="005D708C"/>
    <w:rsid w:val="005E0E28"/>
    <w:rsid w:val="005E2E7A"/>
    <w:rsid w:val="005E541D"/>
    <w:rsid w:val="005F2A24"/>
    <w:rsid w:val="005F6141"/>
    <w:rsid w:val="006007CD"/>
    <w:rsid w:val="006028D3"/>
    <w:rsid w:val="006033AF"/>
    <w:rsid w:val="00605A58"/>
    <w:rsid w:val="006179FE"/>
    <w:rsid w:val="0062261F"/>
    <w:rsid w:val="0062487D"/>
    <w:rsid w:val="00625BDC"/>
    <w:rsid w:val="0064062E"/>
    <w:rsid w:val="0064086F"/>
    <w:rsid w:val="0064282F"/>
    <w:rsid w:val="006444EA"/>
    <w:rsid w:val="006449D3"/>
    <w:rsid w:val="00647222"/>
    <w:rsid w:val="00647674"/>
    <w:rsid w:val="00652215"/>
    <w:rsid w:val="00652BFC"/>
    <w:rsid w:val="00653334"/>
    <w:rsid w:val="00653B7B"/>
    <w:rsid w:val="00655B3B"/>
    <w:rsid w:val="00656B1D"/>
    <w:rsid w:val="0066276A"/>
    <w:rsid w:val="00673087"/>
    <w:rsid w:val="00676264"/>
    <w:rsid w:val="00680A51"/>
    <w:rsid w:val="00684791"/>
    <w:rsid w:val="006939FB"/>
    <w:rsid w:val="00696420"/>
    <w:rsid w:val="006A05B6"/>
    <w:rsid w:val="006A05C2"/>
    <w:rsid w:val="006A4952"/>
    <w:rsid w:val="006A4B58"/>
    <w:rsid w:val="006B0208"/>
    <w:rsid w:val="006B159B"/>
    <w:rsid w:val="006B3DD6"/>
    <w:rsid w:val="006B5D04"/>
    <w:rsid w:val="006B6D65"/>
    <w:rsid w:val="006C3D76"/>
    <w:rsid w:val="006D0A88"/>
    <w:rsid w:val="006D2925"/>
    <w:rsid w:val="006D6C74"/>
    <w:rsid w:val="006E18AC"/>
    <w:rsid w:val="006E31E8"/>
    <w:rsid w:val="006E3483"/>
    <w:rsid w:val="006E3D19"/>
    <w:rsid w:val="006E3F47"/>
    <w:rsid w:val="006E49D4"/>
    <w:rsid w:val="006E7251"/>
    <w:rsid w:val="006F015A"/>
    <w:rsid w:val="006F1937"/>
    <w:rsid w:val="006F3A47"/>
    <w:rsid w:val="006F60F5"/>
    <w:rsid w:val="006F66DF"/>
    <w:rsid w:val="00701AA4"/>
    <w:rsid w:val="0070235E"/>
    <w:rsid w:val="0071030B"/>
    <w:rsid w:val="00713DE5"/>
    <w:rsid w:val="00714988"/>
    <w:rsid w:val="00716F9D"/>
    <w:rsid w:val="00717A32"/>
    <w:rsid w:val="0072126D"/>
    <w:rsid w:val="007219C6"/>
    <w:rsid w:val="00722F9D"/>
    <w:rsid w:val="00722FF0"/>
    <w:rsid w:val="00727484"/>
    <w:rsid w:val="007316C1"/>
    <w:rsid w:val="00734765"/>
    <w:rsid w:val="00737127"/>
    <w:rsid w:val="00744CEF"/>
    <w:rsid w:val="0074764D"/>
    <w:rsid w:val="0075038E"/>
    <w:rsid w:val="00752E2C"/>
    <w:rsid w:val="007534B2"/>
    <w:rsid w:val="007551AF"/>
    <w:rsid w:val="00755DCB"/>
    <w:rsid w:val="00755F94"/>
    <w:rsid w:val="00760E11"/>
    <w:rsid w:val="00762F83"/>
    <w:rsid w:val="00770276"/>
    <w:rsid w:val="00771463"/>
    <w:rsid w:val="007726BB"/>
    <w:rsid w:val="00773D44"/>
    <w:rsid w:val="00776891"/>
    <w:rsid w:val="00780866"/>
    <w:rsid w:val="007808F2"/>
    <w:rsid w:val="00782CDC"/>
    <w:rsid w:val="00784262"/>
    <w:rsid w:val="00784A72"/>
    <w:rsid w:val="0078718A"/>
    <w:rsid w:val="00790695"/>
    <w:rsid w:val="00790A8A"/>
    <w:rsid w:val="00797681"/>
    <w:rsid w:val="007A4C92"/>
    <w:rsid w:val="007A7928"/>
    <w:rsid w:val="007B0F8B"/>
    <w:rsid w:val="007B104E"/>
    <w:rsid w:val="007B1ADF"/>
    <w:rsid w:val="007B332F"/>
    <w:rsid w:val="007B73E8"/>
    <w:rsid w:val="007C1E0E"/>
    <w:rsid w:val="007C25DD"/>
    <w:rsid w:val="007C263A"/>
    <w:rsid w:val="007C2891"/>
    <w:rsid w:val="007C54E2"/>
    <w:rsid w:val="007D2FFF"/>
    <w:rsid w:val="007D7862"/>
    <w:rsid w:val="007E0707"/>
    <w:rsid w:val="007E460B"/>
    <w:rsid w:val="007E48D9"/>
    <w:rsid w:val="007E4919"/>
    <w:rsid w:val="007E4ABF"/>
    <w:rsid w:val="007E6BDF"/>
    <w:rsid w:val="007F06A4"/>
    <w:rsid w:val="007F0762"/>
    <w:rsid w:val="007F07C4"/>
    <w:rsid w:val="00805773"/>
    <w:rsid w:val="00811FB1"/>
    <w:rsid w:val="00815D74"/>
    <w:rsid w:val="0082292D"/>
    <w:rsid w:val="00824AB4"/>
    <w:rsid w:val="0082699E"/>
    <w:rsid w:val="0083273A"/>
    <w:rsid w:val="008356FB"/>
    <w:rsid w:val="008366A4"/>
    <w:rsid w:val="00841D1D"/>
    <w:rsid w:val="008424E8"/>
    <w:rsid w:val="0084426A"/>
    <w:rsid w:val="008452E6"/>
    <w:rsid w:val="00845DC0"/>
    <w:rsid w:val="00847CCE"/>
    <w:rsid w:val="00851046"/>
    <w:rsid w:val="008523D8"/>
    <w:rsid w:val="0085296C"/>
    <w:rsid w:val="00855115"/>
    <w:rsid w:val="00861B98"/>
    <w:rsid w:val="00863549"/>
    <w:rsid w:val="00864AD9"/>
    <w:rsid w:val="00865215"/>
    <w:rsid w:val="00866828"/>
    <w:rsid w:val="00873366"/>
    <w:rsid w:val="00873EE5"/>
    <w:rsid w:val="008757C4"/>
    <w:rsid w:val="00875E44"/>
    <w:rsid w:val="008837AA"/>
    <w:rsid w:val="00885D0D"/>
    <w:rsid w:val="0088765C"/>
    <w:rsid w:val="00894D51"/>
    <w:rsid w:val="008A5592"/>
    <w:rsid w:val="008A61F2"/>
    <w:rsid w:val="008B18FB"/>
    <w:rsid w:val="008B2EC2"/>
    <w:rsid w:val="008B576D"/>
    <w:rsid w:val="008B5D4C"/>
    <w:rsid w:val="008C681E"/>
    <w:rsid w:val="008D58DB"/>
    <w:rsid w:val="008D5D19"/>
    <w:rsid w:val="008E169D"/>
    <w:rsid w:val="008E6D3A"/>
    <w:rsid w:val="008F0C1D"/>
    <w:rsid w:val="008F5717"/>
    <w:rsid w:val="008F589B"/>
    <w:rsid w:val="009118AF"/>
    <w:rsid w:val="00911D00"/>
    <w:rsid w:val="009130C3"/>
    <w:rsid w:val="009133F8"/>
    <w:rsid w:val="009248D7"/>
    <w:rsid w:val="00927213"/>
    <w:rsid w:val="0092756C"/>
    <w:rsid w:val="0092776A"/>
    <w:rsid w:val="00930FD3"/>
    <w:rsid w:val="00933125"/>
    <w:rsid w:val="0094050F"/>
    <w:rsid w:val="00945FD2"/>
    <w:rsid w:val="00946207"/>
    <w:rsid w:val="00947DDD"/>
    <w:rsid w:val="00952BF0"/>
    <w:rsid w:val="009545BF"/>
    <w:rsid w:val="00957B1B"/>
    <w:rsid w:val="00962192"/>
    <w:rsid w:val="00962DE7"/>
    <w:rsid w:val="009633A9"/>
    <w:rsid w:val="00963DFB"/>
    <w:rsid w:val="00966570"/>
    <w:rsid w:val="00970065"/>
    <w:rsid w:val="00970B19"/>
    <w:rsid w:val="00972098"/>
    <w:rsid w:val="009802CB"/>
    <w:rsid w:val="00990746"/>
    <w:rsid w:val="009928CD"/>
    <w:rsid w:val="00993ADA"/>
    <w:rsid w:val="009A3A0F"/>
    <w:rsid w:val="009A6BA4"/>
    <w:rsid w:val="009B2581"/>
    <w:rsid w:val="009C0B8F"/>
    <w:rsid w:val="009C7F3C"/>
    <w:rsid w:val="009D5F87"/>
    <w:rsid w:val="009D78EC"/>
    <w:rsid w:val="009D7E71"/>
    <w:rsid w:val="009E440A"/>
    <w:rsid w:val="009F018B"/>
    <w:rsid w:val="009F116D"/>
    <w:rsid w:val="009F2042"/>
    <w:rsid w:val="009F2B52"/>
    <w:rsid w:val="009F5F71"/>
    <w:rsid w:val="009F6E2C"/>
    <w:rsid w:val="009F7294"/>
    <w:rsid w:val="00A051DB"/>
    <w:rsid w:val="00A078EB"/>
    <w:rsid w:val="00A14093"/>
    <w:rsid w:val="00A15F36"/>
    <w:rsid w:val="00A16B21"/>
    <w:rsid w:val="00A26832"/>
    <w:rsid w:val="00A310A5"/>
    <w:rsid w:val="00A32A74"/>
    <w:rsid w:val="00A34544"/>
    <w:rsid w:val="00A52907"/>
    <w:rsid w:val="00A5415F"/>
    <w:rsid w:val="00A571E7"/>
    <w:rsid w:val="00A57957"/>
    <w:rsid w:val="00A70855"/>
    <w:rsid w:val="00A77635"/>
    <w:rsid w:val="00A8210A"/>
    <w:rsid w:val="00A83B04"/>
    <w:rsid w:val="00A857AF"/>
    <w:rsid w:val="00A86255"/>
    <w:rsid w:val="00A87ECD"/>
    <w:rsid w:val="00A901B2"/>
    <w:rsid w:val="00A90821"/>
    <w:rsid w:val="00A90DA1"/>
    <w:rsid w:val="00A94CBB"/>
    <w:rsid w:val="00A9539B"/>
    <w:rsid w:val="00A97164"/>
    <w:rsid w:val="00AA0DA9"/>
    <w:rsid w:val="00AA259C"/>
    <w:rsid w:val="00AA4CDE"/>
    <w:rsid w:val="00AC33F0"/>
    <w:rsid w:val="00AC4164"/>
    <w:rsid w:val="00AC58FB"/>
    <w:rsid w:val="00AD02A8"/>
    <w:rsid w:val="00AD290B"/>
    <w:rsid w:val="00AD3CD8"/>
    <w:rsid w:val="00AD530E"/>
    <w:rsid w:val="00AE12F6"/>
    <w:rsid w:val="00AE13A1"/>
    <w:rsid w:val="00AE1F9C"/>
    <w:rsid w:val="00AF1200"/>
    <w:rsid w:val="00AF2932"/>
    <w:rsid w:val="00B00347"/>
    <w:rsid w:val="00B00ECD"/>
    <w:rsid w:val="00B026BC"/>
    <w:rsid w:val="00B0278B"/>
    <w:rsid w:val="00B0349C"/>
    <w:rsid w:val="00B0429A"/>
    <w:rsid w:val="00B05517"/>
    <w:rsid w:val="00B10171"/>
    <w:rsid w:val="00B11B16"/>
    <w:rsid w:val="00B15797"/>
    <w:rsid w:val="00B20485"/>
    <w:rsid w:val="00B2147A"/>
    <w:rsid w:val="00B23C0F"/>
    <w:rsid w:val="00B2496C"/>
    <w:rsid w:val="00B275CE"/>
    <w:rsid w:val="00B35A14"/>
    <w:rsid w:val="00B37E9E"/>
    <w:rsid w:val="00B416FB"/>
    <w:rsid w:val="00B42091"/>
    <w:rsid w:val="00B42A06"/>
    <w:rsid w:val="00B4352F"/>
    <w:rsid w:val="00B462B1"/>
    <w:rsid w:val="00B46E48"/>
    <w:rsid w:val="00B536DE"/>
    <w:rsid w:val="00B55076"/>
    <w:rsid w:val="00B57438"/>
    <w:rsid w:val="00B64080"/>
    <w:rsid w:val="00B713FC"/>
    <w:rsid w:val="00B71AD4"/>
    <w:rsid w:val="00B73A69"/>
    <w:rsid w:val="00B76468"/>
    <w:rsid w:val="00B859FD"/>
    <w:rsid w:val="00B866B6"/>
    <w:rsid w:val="00B90083"/>
    <w:rsid w:val="00B94239"/>
    <w:rsid w:val="00B948AD"/>
    <w:rsid w:val="00B958E4"/>
    <w:rsid w:val="00BA1EC5"/>
    <w:rsid w:val="00BA2A3D"/>
    <w:rsid w:val="00BA3D6B"/>
    <w:rsid w:val="00BB0404"/>
    <w:rsid w:val="00BB3BD6"/>
    <w:rsid w:val="00BB7B89"/>
    <w:rsid w:val="00BC1497"/>
    <w:rsid w:val="00BC1C70"/>
    <w:rsid w:val="00BC1FFA"/>
    <w:rsid w:val="00BD4761"/>
    <w:rsid w:val="00BE3E12"/>
    <w:rsid w:val="00BE40A1"/>
    <w:rsid w:val="00BE48E5"/>
    <w:rsid w:val="00BE7567"/>
    <w:rsid w:val="00BF0EEA"/>
    <w:rsid w:val="00BF1B2E"/>
    <w:rsid w:val="00BF2D67"/>
    <w:rsid w:val="00BF5782"/>
    <w:rsid w:val="00C009C7"/>
    <w:rsid w:val="00C118F0"/>
    <w:rsid w:val="00C15936"/>
    <w:rsid w:val="00C15B93"/>
    <w:rsid w:val="00C22363"/>
    <w:rsid w:val="00C250C1"/>
    <w:rsid w:val="00C30E10"/>
    <w:rsid w:val="00C31629"/>
    <w:rsid w:val="00C34267"/>
    <w:rsid w:val="00C34B49"/>
    <w:rsid w:val="00C36EE0"/>
    <w:rsid w:val="00C37094"/>
    <w:rsid w:val="00C437F0"/>
    <w:rsid w:val="00C4526D"/>
    <w:rsid w:val="00C45BB9"/>
    <w:rsid w:val="00C467F3"/>
    <w:rsid w:val="00C47982"/>
    <w:rsid w:val="00C52D61"/>
    <w:rsid w:val="00C61B25"/>
    <w:rsid w:val="00C62D92"/>
    <w:rsid w:val="00C63AB8"/>
    <w:rsid w:val="00C648EB"/>
    <w:rsid w:val="00C64CD8"/>
    <w:rsid w:val="00C652F3"/>
    <w:rsid w:val="00C72F13"/>
    <w:rsid w:val="00C77385"/>
    <w:rsid w:val="00C77E4A"/>
    <w:rsid w:val="00C82553"/>
    <w:rsid w:val="00C830E6"/>
    <w:rsid w:val="00C836FB"/>
    <w:rsid w:val="00C871BA"/>
    <w:rsid w:val="00C879CF"/>
    <w:rsid w:val="00C87DA2"/>
    <w:rsid w:val="00C918BD"/>
    <w:rsid w:val="00C93368"/>
    <w:rsid w:val="00C970FA"/>
    <w:rsid w:val="00C97701"/>
    <w:rsid w:val="00CB040A"/>
    <w:rsid w:val="00CB220A"/>
    <w:rsid w:val="00CB61BC"/>
    <w:rsid w:val="00CC334B"/>
    <w:rsid w:val="00CC4B3B"/>
    <w:rsid w:val="00CC5573"/>
    <w:rsid w:val="00CD1588"/>
    <w:rsid w:val="00CD2839"/>
    <w:rsid w:val="00CD6F91"/>
    <w:rsid w:val="00CE3A41"/>
    <w:rsid w:val="00CE445C"/>
    <w:rsid w:val="00CE6817"/>
    <w:rsid w:val="00CF0884"/>
    <w:rsid w:val="00CF0F19"/>
    <w:rsid w:val="00D00991"/>
    <w:rsid w:val="00D038A5"/>
    <w:rsid w:val="00D14137"/>
    <w:rsid w:val="00D17471"/>
    <w:rsid w:val="00D202FD"/>
    <w:rsid w:val="00D20B43"/>
    <w:rsid w:val="00D21525"/>
    <w:rsid w:val="00D247D3"/>
    <w:rsid w:val="00D24DC8"/>
    <w:rsid w:val="00D2742A"/>
    <w:rsid w:val="00D32406"/>
    <w:rsid w:val="00D3434F"/>
    <w:rsid w:val="00D40508"/>
    <w:rsid w:val="00D40C3F"/>
    <w:rsid w:val="00D44B30"/>
    <w:rsid w:val="00D45808"/>
    <w:rsid w:val="00D478CC"/>
    <w:rsid w:val="00D5148F"/>
    <w:rsid w:val="00D53460"/>
    <w:rsid w:val="00D561EA"/>
    <w:rsid w:val="00D5689D"/>
    <w:rsid w:val="00D570BD"/>
    <w:rsid w:val="00D611E3"/>
    <w:rsid w:val="00D667A2"/>
    <w:rsid w:val="00D70274"/>
    <w:rsid w:val="00D7311B"/>
    <w:rsid w:val="00D76F4F"/>
    <w:rsid w:val="00D776F7"/>
    <w:rsid w:val="00D845C3"/>
    <w:rsid w:val="00D85512"/>
    <w:rsid w:val="00D86DB1"/>
    <w:rsid w:val="00D908B3"/>
    <w:rsid w:val="00D9659C"/>
    <w:rsid w:val="00DA471F"/>
    <w:rsid w:val="00DA6009"/>
    <w:rsid w:val="00DA7044"/>
    <w:rsid w:val="00DA7E93"/>
    <w:rsid w:val="00DB18C6"/>
    <w:rsid w:val="00DB31F6"/>
    <w:rsid w:val="00DB3A22"/>
    <w:rsid w:val="00DB422A"/>
    <w:rsid w:val="00DB4969"/>
    <w:rsid w:val="00DB4F07"/>
    <w:rsid w:val="00DC1650"/>
    <w:rsid w:val="00DC29B5"/>
    <w:rsid w:val="00DD45E8"/>
    <w:rsid w:val="00DD4831"/>
    <w:rsid w:val="00DD57BB"/>
    <w:rsid w:val="00DD67DD"/>
    <w:rsid w:val="00DE1049"/>
    <w:rsid w:val="00DE34B6"/>
    <w:rsid w:val="00DE3FE5"/>
    <w:rsid w:val="00DE469F"/>
    <w:rsid w:val="00DE65C1"/>
    <w:rsid w:val="00DF1A3A"/>
    <w:rsid w:val="00DF34A7"/>
    <w:rsid w:val="00DF44E3"/>
    <w:rsid w:val="00DF670E"/>
    <w:rsid w:val="00E01A1C"/>
    <w:rsid w:val="00E03C66"/>
    <w:rsid w:val="00E0461A"/>
    <w:rsid w:val="00E066D3"/>
    <w:rsid w:val="00E17967"/>
    <w:rsid w:val="00E20497"/>
    <w:rsid w:val="00E204A9"/>
    <w:rsid w:val="00E20753"/>
    <w:rsid w:val="00E20920"/>
    <w:rsid w:val="00E21177"/>
    <w:rsid w:val="00E214EB"/>
    <w:rsid w:val="00E2236E"/>
    <w:rsid w:val="00E2449C"/>
    <w:rsid w:val="00E3349F"/>
    <w:rsid w:val="00E35745"/>
    <w:rsid w:val="00E37035"/>
    <w:rsid w:val="00E40560"/>
    <w:rsid w:val="00E43721"/>
    <w:rsid w:val="00E454C7"/>
    <w:rsid w:val="00E45657"/>
    <w:rsid w:val="00E51110"/>
    <w:rsid w:val="00E52D47"/>
    <w:rsid w:val="00E575E2"/>
    <w:rsid w:val="00E60EE6"/>
    <w:rsid w:val="00E62010"/>
    <w:rsid w:val="00E6229A"/>
    <w:rsid w:val="00E70E55"/>
    <w:rsid w:val="00E71A71"/>
    <w:rsid w:val="00E72F74"/>
    <w:rsid w:val="00E80073"/>
    <w:rsid w:val="00E805F9"/>
    <w:rsid w:val="00E873E5"/>
    <w:rsid w:val="00E87559"/>
    <w:rsid w:val="00E9116D"/>
    <w:rsid w:val="00E923C7"/>
    <w:rsid w:val="00E95A3F"/>
    <w:rsid w:val="00E96094"/>
    <w:rsid w:val="00EA0617"/>
    <w:rsid w:val="00EA3A72"/>
    <w:rsid w:val="00EA7A9B"/>
    <w:rsid w:val="00EB1044"/>
    <w:rsid w:val="00EB5D66"/>
    <w:rsid w:val="00EC1311"/>
    <w:rsid w:val="00EC6E0A"/>
    <w:rsid w:val="00EC73B8"/>
    <w:rsid w:val="00ED28A8"/>
    <w:rsid w:val="00EF25F4"/>
    <w:rsid w:val="00EF2BF3"/>
    <w:rsid w:val="00EF330A"/>
    <w:rsid w:val="00EF4907"/>
    <w:rsid w:val="00EF4A8D"/>
    <w:rsid w:val="00EF4DA5"/>
    <w:rsid w:val="00F017E4"/>
    <w:rsid w:val="00F047B5"/>
    <w:rsid w:val="00F15121"/>
    <w:rsid w:val="00F21498"/>
    <w:rsid w:val="00F2346B"/>
    <w:rsid w:val="00F259C4"/>
    <w:rsid w:val="00F25B00"/>
    <w:rsid w:val="00F306CD"/>
    <w:rsid w:val="00F43857"/>
    <w:rsid w:val="00F43E90"/>
    <w:rsid w:val="00F44E85"/>
    <w:rsid w:val="00F4509B"/>
    <w:rsid w:val="00F46C41"/>
    <w:rsid w:val="00F47058"/>
    <w:rsid w:val="00F50258"/>
    <w:rsid w:val="00F53BEE"/>
    <w:rsid w:val="00F54C5D"/>
    <w:rsid w:val="00F559E1"/>
    <w:rsid w:val="00F600F9"/>
    <w:rsid w:val="00F60CF1"/>
    <w:rsid w:val="00F6134B"/>
    <w:rsid w:val="00F6260E"/>
    <w:rsid w:val="00F62F55"/>
    <w:rsid w:val="00F63323"/>
    <w:rsid w:val="00F6341A"/>
    <w:rsid w:val="00F70C16"/>
    <w:rsid w:val="00F743DA"/>
    <w:rsid w:val="00F80CB6"/>
    <w:rsid w:val="00F833E5"/>
    <w:rsid w:val="00F84A90"/>
    <w:rsid w:val="00F8526F"/>
    <w:rsid w:val="00F87C8F"/>
    <w:rsid w:val="00F906A4"/>
    <w:rsid w:val="00F9386A"/>
    <w:rsid w:val="00FA4BDE"/>
    <w:rsid w:val="00FA61F6"/>
    <w:rsid w:val="00FA6564"/>
    <w:rsid w:val="00FB3449"/>
    <w:rsid w:val="00FC4FB1"/>
    <w:rsid w:val="00FD0B56"/>
    <w:rsid w:val="00FD10EA"/>
    <w:rsid w:val="00FD22A7"/>
    <w:rsid w:val="00FD25BC"/>
    <w:rsid w:val="00FD313B"/>
    <w:rsid w:val="00FD36A4"/>
    <w:rsid w:val="00FD7076"/>
    <w:rsid w:val="00FE0494"/>
    <w:rsid w:val="00FE0CD0"/>
    <w:rsid w:val="00FE5F94"/>
    <w:rsid w:val="00FE7C61"/>
    <w:rsid w:val="00FF257E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99"/>
    <w:qFormat/>
    <w:rsid w:val="004E321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966570"/>
    <w:rPr>
      <w:sz w:val="28"/>
    </w:rPr>
  </w:style>
  <w:style w:type="paragraph" w:customStyle="1" w:styleId="Web1">
    <w:name w:val="Обычный (Web)1"/>
    <w:basedOn w:val="a"/>
    <w:uiPriority w:val="99"/>
    <w:rsid w:val="005347A9"/>
    <w:rPr>
      <w:rFonts w:ascii="Arial Unicode MS" w:eastAsia="Arial Unicode MS" w:hAnsi="Arial Unicode MS" w:cs="Arial Unicode MS"/>
      <w:sz w:val="18"/>
      <w:szCs w:val="18"/>
    </w:rPr>
  </w:style>
  <w:style w:type="paragraph" w:customStyle="1" w:styleId="Default">
    <w:name w:val="Default"/>
    <w:rsid w:val="00B026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D247D3"/>
    <w:rPr>
      <w:sz w:val="16"/>
      <w:szCs w:val="16"/>
    </w:rPr>
  </w:style>
  <w:style w:type="paragraph" w:styleId="af">
    <w:name w:val="annotation text"/>
    <w:basedOn w:val="a"/>
    <w:link w:val="af0"/>
    <w:rsid w:val="00D247D3"/>
  </w:style>
  <w:style w:type="character" w:customStyle="1" w:styleId="af0">
    <w:name w:val="Текст примечания Знак"/>
    <w:basedOn w:val="a0"/>
    <w:link w:val="af"/>
    <w:rsid w:val="00D247D3"/>
  </w:style>
  <w:style w:type="paragraph" w:styleId="af1">
    <w:name w:val="Balloon Text"/>
    <w:basedOn w:val="a"/>
    <w:link w:val="af2"/>
    <w:rsid w:val="00D24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247D3"/>
    <w:rPr>
      <w:rFonts w:ascii="Tahoma" w:hAnsi="Tahoma" w:cs="Tahoma"/>
      <w:sz w:val="16"/>
      <w:szCs w:val="16"/>
    </w:rPr>
  </w:style>
  <w:style w:type="paragraph" w:customStyle="1" w:styleId="14">
    <w:name w:val="Основной 14+"/>
    <w:basedOn w:val="a"/>
    <w:link w:val="140"/>
    <w:rsid w:val="003024DF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basedOn w:val="a0"/>
    <w:link w:val="14"/>
    <w:rsid w:val="003024DF"/>
    <w:rPr>
      <w:sz w:val="28"/>
      <w:szCs w:val="24"/>
    </w:rPr>
  </w:style>
  <w:style w:type="paragraph" w:styleId="af3">
    <w:name w:val="annotation subject"/>
    <w:basedOn w:val="af"/>
    <w:next w:val="af"/>
    <w:link w:val="af4"/>
    <w:rsid w:val="00241EBA"/>
    <w:rPr>
      <w:b/>
      <w:bCs/>
    </w:rPr>
  </w:style>
  <w:style w:type="character" w:customStyle="1" w:styleId="af4">
    <w:name w:val="Тема примечания Знак"/>
    <w:basedOn w:val="af0"/>
    <w:link w:val="af3"/>
    <w:rsid w:val="00241EBA"/>
    <w:rPr>
      <w:b/>
      <w:bCs/>
    </w:rPr>
  </w:style>
  <w:style w:type="paragraph" w:styleId="af5">
    <w:name w:val="Revision"/>
    <w:hidden/>
    <w:uiPriority w:val="99"/>
    <w:semiHidden/>
    <w:rsid w:val="009C0B8F"/>
  </w:style>
  <w:style w:type="paragraph" w:customStyle="1" w:styleId="Style18">
    <w:name w:val="Style18"/>
    <w:basedOn w:val="a"/>
    <w:uiPriority w:val="99"/>
    <w:rsid w:val="00DE1049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15767C"/>
    <w:rPr>
      <w:sz w:val="28"/>
    </w:rPr>
  </w:style>
  <w:style w:type="paragraph" w:customStyle="1" w:styleId="Style8">
    <w:name w:val="Style8"/>
    <w:basedOn w:val="a"/>
    <w:uiPriority w:val="99"/>
    <w:rsid w:val="00B35A14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99"/>
    <w:qFormat/>
    <w:rsid w:val="004E321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966570"/>
    <w:rPr>
      <w:sz w:val="28"/>
    </w:rPr>
  </w:style>
  <w:style w:type="paragraph" w:customStyle="1" w:styleId="Web1">
    <w:name w:val="Обычный (Web)1"/>
    <w:basedOn w:val="a"/>
    <w:uiPriority w:val="99"/>
    <w:rsid w:val="005347A9"/>
    <w:rPr>
      <w:rFonts w:ascii="Arial Unicode MS" w:eastAsia="Arial Unicode MS" w:hAnsi="Arial Unicode MS" w:cs="Arial Unicode MS"/>
      <w:sz w:val="18"/>
      <w:szCs w:val="18"/>
    </w:rPr>
  </w:style>
  <w:style w:type="paragraph" w:customStyle="1" w:styleId="Default">
    <w:name w:val="Default"/>
    <w:rsid w:val="00B026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D247D3"/>
    <w:rPr>
      <w:sz w:val="16"/>
      <w:szCs w:val="16"/>
    </w:rPr>
  </w:style>
  <w:style w:type="paragraph" w:styleId="af">
    <w:name w:val="annotation text"/>
    <w:basedOn w:val="a"/>
    <w:link w:val="af0"/>
    <w:rsid w:val="00D247D3"/>
  </w:style>
  <w:style w:type="character" w:customStyle="1" w:styleId="af0">
    <w:name w:val="Текст примечания Знак"/>
    <w:basedOn w:val="a0"/>
    <w:link w:val="af"/>
    <w:rsid w:val="00D247D3"/>
  </w:style>
  <w:style w:type="paragraph" w:styleId="af1">
    <w:name w:val="Balloon Text"/>
    <w:basedOn w:val="a"/>
    <w:link w:val="af2"/>
    <w:rsid w:val="00D24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247D3"/>
    <w:rPr>
      <w:rFonts w:ascii="Tahoma" w:hAnsi="Tahoma" w:cs="Tahoma"/>
      <w:sz w:val="16"/>
      <w:szCs w:val="16"/>
    </w:rPr>
  </w:style>
  <w:style w:type="paragraph" w:customStyle="1" w:styleId="14">
    <w:name w:val="Основной 14+"/>
    <w:basedOn w:val="a"/>
    <w:link w:val="140"/>
    <w:rsid w:val="003024DF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basedOn w:val="a0"/>
    <w:link w:val="14"/>
    <w:rsid w:val="003024DF"/>
    <w:rPr>
      <w:sz w:val="28"/>
      <w:szCs w:val="24"/>
    </w:rPr>
  </w:style>
  <w:style w:type="paragraph" w:styleId="af3">
    <w:name w:val="annotation subject"/>
    <w:basedOn w:val="af"/>
    <w:next w:val="af"/>
    <w:link w:val="af4"/>
    <w:rsid w:val="00241EBA"/>
    <w:rPr>
      <w:b/>
      <w:bCs/>
    </w:rPr>
  </w:style>
  <w:style w:type="character" w:customStyle="1" w:styleId="af4">
    <w:name w:val="Тема примечания Знак"/>
    <w:basedOn w:val="af0"/>
    <w:link w:val="af3"/>
    <w:rsid w:val="00241EBA"/>
    <w:rPr>
      <w:b/>
      <w:bCs/>
    </w:rPr>
  </w:style>
  <w:style w:type="paragraph" w:styleId="af5">
    <w:name w:val="Revision"/>
    <w:hidden/>
    <w:uiPriority w:val="99"/>
    <w:semiHidden/>
    <w:rsid w:val="009C0B8F"/>
  </w:style>
  <w:style w:type="paragraph" w:customStyle="1" w:styleId="Style18">
    <w:name w:val="Style18"/>
    <w:basedOn w:val="a"/>
    <w:uiPriority w:val="99"/>
    <w:rsid w:val="00DE1049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15767C"/>
    <w:rPr>
      <w:sz w:val="28"/>
    </w:rPr>
  </w:style>
  <w:style w:type="paragraph" w:customStyle="1" w:styleId="Style8">
    <w:name w:val="Style8"/>
    <w:basedOn w:val="a"/>
    <w:uiPriority w:val="99"/>
    <w:rsid w:val="00B35A14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0F09F-3646-456A-BF90-150013B8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Администратор</cp:lastModifiedBy>
  <cp:revision>2</cp:revision>
  <cp:lastPrinted>2014-10-08T13:24:00Z</cp:lastPrinted>
  <dcterms:created xsi:type="dcterms:W3CDTF">2018-04-18T07:59:00Z</dcterms:created>
  <dcterms:modified xsi:type="dcterms:W3CDTF">2018-04-18T07:59:00Z</dcterms:modified>
</cp:coreProperties>
</file>